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658A7" w14:textId="77777777" w:rsidR="000048AA" w:rsidRPr="008D574F" w:rsidRDefault="00000000">
      <w:pPr>
        <w:spacing w:line="54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8D574F">
        <w:rPr>
          <w:rFonts w:ascii="仿宋" w:eastAsia="仿宋" w:hAnsi="仿宋" w:cs="宋体" w:hint="eastAsia"/>
          <w:kern w:val="0"/>
          <w:sz w:val="32"/>
          <w:szCs w:val="32"/>
        </w:rPr>
        <w:t>附件2：</w:t>
      </w:r>
    </w:p>
    <w:p w14:paraId="1D33FA27" w14:textId="77777777" w:rsidR="000048AA" w:rsidRPr="008D574F" w:rsidRDefault="000048AA">
      <w:pPr>
        <w:spacing w:line="540" w:lineRule="exact"/>
        <w:jc w:val="center"/>
        <w:rPr>
          <w:rFonts w:ascii="华文中宋" w:eastAsia="华文中宋" w:hAnsi="华文中宋" w:cs="宋体" w:hint="eastAsia"/>
          <w:b/>
          <w:kern w:val="0"/>
          <w:sz w:val="52"/>
          <w:szCs w:val="52"/>
        </w:rPr>
      </w:pPr>
    </w:p>
    <w:p w14:paraId="6E106AD4" w14:textId="77777777" w:rsidR="000048AA" w:rsidRPr="008D574F" w:rsidRDefault="000048AA">
      <w:pPr>
        <w:spacing w:line="540" w:lineRule="exact"/>
        <w:jc w:val="center"/>
        <w:rPr>
          <w:rFonts w:ascii="华文中宋" w:eastAsia="华文中宋" w:hAnsi="华文中宋" w:cs="宋体" w:hint="eastAsia"/>
          <w:b/>
          <w:kern w:val="0"/>
          <w:sz w:val="52"/>
          <w:szCs w:val="52"/>
        </w:rPr>
      </w:pPr>
    </w:p>
    <w:p w14:paraId="06DF3DDB" w14:textId="77777777" w:rsidR="000048AA" w:rsidRPr="008D574F" w:rsidRDefault="000048AA">
      <w:pPr>
        <w:spacing w:line="540" w:lineRule="exact"/>
        <w:jc w:val="center"/>
        <w:rPr>
          <w:rFonts w:ascii="华文中宋" w:eastAsia="华文中宋" w:hAnsi="华文中宋" w:cs="宋体" w:hint="eastAsia"/>
          <w:b/>
          <w:kern w:val="0"/>
          <w:sz w:val="52"/>
          <w:szCs w:val="52"/>
        </w:rPr>
      </w:pPr>
    </w:p>
    <w:p w14:paraId="3D54B155" w14:textId="77777777" w:rsidR="000048AA" w:rsidRPr="008D574F" w:rsidRDefault="000048AA">
      <w:pPr>
        <w:spacing w:line="540" w:lineRule="exact"/>
        <w:jc w:val="center"/>
        <w:rPr>
          <w:rFonts w:ascii="华文中宋" w:eastAsia="华文中宋" w:hAnsi="华文中宋" w:cs="宋体" w:hint="eastAsia"/>
          <w:b/>
          <w:kern w:val="0"/>
          <w:sz w:val="52"/>
          <w:szCs w:val="52"/>
        </w:rPr>
      </w:pPr>
    </w:p>
    <w:p w14:paraId="7523DB40" w14:textId="77777777" w:rsidR="000048AA" w:rsidRPr="008D574F" w:rsidRDefault="000048AA">
      <w:pPr>
        <w:spacing w:line="540" w:lineRule="exact"/>
        <w:jc w:val="center"/>
        <w:rPr>
          <w:rFonts w:ascii="华文中宋" w:eastAsia="华文中宋" w:hAnsi="华文中宋" w:cs="宋体" w:hint="eastAsia"/>
          <w:b/>
          <w:kern w:val="0"/>
          <w:sz w:val="52"/>
          <w:szCs w:val="52"/>
        </w:rPr>
      </w:pPr>
    </w:p>
    <w:p w14:paraId="7B9F0A20" w14:textId="77777777" w:rsidR="000048AA" w:rsidRPr="008D574F" w:rsidRDefault="000048AA">
      <w:pPr>
        <w:spacing w:line="540" w:lineRule="exact"/>
        <w:jc w:val="center"/>
        <w:rPr>
          <w:rFonts w:ascii="华文中宋" w:eastAsia="华文中宋" w:hAnsi="华文中宋" w:cs="宋体" w:hint="eastAsia"/>
          <w:b/>
          <w:kern w:val="0"/>
          <w:sz w:val="52"/>
          <w:szCs w:val="52"/>
        </w:rPr>
      </w:pPr>
    </w:p>
    <w:p w14:paraId="1F5472C6" w14:textId="77777777" w:rsidR="000048AA" w:rsidRPr="008D574F" w:rsidRDefault="00000000">
      <w:pPr>
        <w:spacing w:line="540" w:lineRule="exact"/>
        <w:jc w:val="center"/>
        <w:rPr>
          <w:rFonts w:ascii="方正小标宋_GBK" w:eastAsia="方正小标宋_GBK" w:hAnsi="华文中宋" w:cs="宋体" w:hint="eastAsia"/>
          <w:b/>
          <w:kern w:val="0"/>
          <w:sz w:val="48"/>
          <w:szCs w:val="48"/>
        </w:rPr>
      </w:pPr>
      <w:r w:rsidRPr="008D574F">
        <w:rPr>
          <w:rFonts w:ascii="方正小标宋_GBK" w:eastAsia="方正小标宋_GBK" w:hAnsi="华文中宋" w:cs="宋体" w:hint="eastAsia"/>
          <w:b/>
          <w:kern w:val="0"/>
          <w:sz w:val="48"/>
          <w:szCs w:val="48"/>
        </w:rPr>
        <w:t>项目支出绩效自评报告</w:t>
      </w:r>
    </w:p>
    <w:p w14:paraId="05C3E73B" w14:textId="77777777" w:rsidR="000048AA" w:rsidRPr="008D574F" w:rsidRDefault="000048AA">
      <w:pPr>
        <w:spacing w:line="540" w:lineRule="exact"/>
        <w:jc w:val="center"/>
        <w:rPr>
          <w:rFonts w:ascii="华文中宋" w:eastAsia="华文中宋" w:hAnsi="华文中宋" w:cs="宋体" w:hint="eastAsia"/>
          <w:b/>
          <w:kern w:val="0"/>
          <w:sz w:val="52"/>
          <w:szCs w:val="52"/>
        </w:rPr>
      </w:pPr>
    </w:p>
    <w:p w14:paraId="478A78FB" w14:textId="77777777" w:rsidR="000048AA" w:rsidRPr="008D574F" w:rsidRDefault="00000000">
      <w:pPr>
        <w:spacing w:line="540" w:lineRule="exact"/>
        <w:jc w:val="center"/>
        <w:rPr>
          <w:rFonts w:eastAsia="仿宋_GB2312" w:hAnsi="宋体" w:cs="宋体" w:hint="eastAsia"/>
          <w:kern w:val="0"/>
          <w:sz w:val="36"/>
          <w:szCs w:val="36"/>
        </w:rPr>
      </w:pPr>
      <w:r w:rsidRPr="008D574F">
        <w:rPr>
          <w:rFonts w:eastAsia="仿宋_GB2312" w:hAnsi="宋体" w:cs="宋体" w:hint="eastAsia"/>
          <w:kern w:val="0"/>
          <w:sz w:val="36"/>
          <w:szCs w:val="36"/>
        </w:rPr>
        <w:t>（</w:t>
      </w:r>
      <w:r w:rsidRPr="008D574F">
        <w:rPr>
          <w:rFonts w:eastAsia="仿宋_GB2312" w:hAnsi="宋体" w:cs="宋体" w:hint="eastAsia"/>
          <w:kern w:val="0"/>
          <w:sz w:val="36"/>
          <w:szCs w:val="36"/>
        </w:rPr>
        <w:t xml:space="preserve">   </w:t>
      </w:r>
      <w:r w:rsidRPr="008D574F">
        <w:rPr>
          <w:rStyle w:val="ad"/>
          <w:rFonts w:ascii="楷体" w:eastAsia="楷体" w:hAnsi="楷体" w:hint="eastAsia"/>
          <w:spacing w:val="-4"/>
          <w:sz w:val="32"/>
          <w:szCs w:val="32"/>
        </w:rPr>
        <w:t>2023</w:t>
      </w:r>
      <w:r w:rsidRPr="008D574F">
        <w:rPr>
          <w:rFonts w:eastAsia="仿宋_GB2312" w:hAnsi="宋体" w:cs="宋体" w:hint="eastAsia"/>
          <w:kern w:val="0"/>
          <w:sz w:val="36"/>
          <w:szCs w:val="36"/>
        </w:rPr>
        <w:t xml:space="preserve">  </w:t>
      </w:r>
      <w:r w:rsidRPr="008D574F">
        <w:rPr>
          <w:rFonts w:eastAsia="仿宋_GB2312" w:hAnsi="宋体" w:cs="宋体" w:hint="eastAsia"/>
          <w:kern w:val="0"/>
          <w:sz w:val="36"/>
          <w:szCs w:val="36"/>
        </w:rPr>
        <w:t>年度）</w:t>
      </w:r>
    </w:p>
    <w:p w14:paraId="26501804" w14:textId="77777777" w:rsidR="000048AA" w:rsidRPr="008D574F" w:rsidRDefault="000048AA">
      <w:pPr>
        <w:spacing w:line="540" w:lineRule="exact"/>
        <w:jc w:val="center"/>
        <w:rPr>
          <w:rFonts w:eastAsia="仿宋_GB2312" w:hAnsi="宋体" w:cs="宋体" w:hint="eastAsia"/>
          <w:kern w:val="0"/>
          <w:sz w:val="30"/>
          <w:szCs w:val="30"/>
        </w:rPr>
      </w:pPr>
    </w:p>
    <w:p w14:paraId="69B61B55" w14:textId="77777777" w:rsidR="000048AA" w:rsidRPr="008D574F" w:rsidRDefault="000048AA">
      <w:pPr>
        <w:spacing w:line="540" w:lineRule="exact"/>
        <w:jc w:val="center"/>
        <w:rPr>
          <w:rFonts w:eastAsia="仿宋_GB2312" w:hAnsi="宋体" w:cs="宋体" w:hint="eastAsia"/>
          <w:kern w:val="0"/>
          <w:sz w:val="30"/>
          <w:szCs w:val="30"/>
        </w:rPr>
      </w:pPr>
    </w:p>
    <w:p w14:paraId="0A436978" w14:textId="77777777" w:rsidR="000048AA" w:rsidRPr="008D574F" w:rsidRDefault="000048AA">
      <w:pPr>
        <w:spacing w:line="540" w:lineRule="exact"/>
        <w:jc w:val="center"/>
        <w:rPr>
          <w:rFonts w:eastAsia="仿宋_GB2312" w:hAnsi="宋体" w:cs="宋体" w:hint="eastAsia"/>
          <w:kern w:val="0"/>
          <w:sz w:val="30"/>
          <w:szCs w:val="30"/>
        </w:rPr>
      </w:pPr>
    </w:p>
    <w:p w14:paraId="5731CF0C" w14:textId="77777777" w:rsidR="000048AA" w:rsidRPr="008D574F" w:rsidRDefault="000048AA">
      <w:pPr>
        <w:spacing w:line="540" w:lineRule="exact"/>
        <w:jc w:val="center"/>
        <w:rPr>
          <w:rFonts w:eastAsia="仿宋_GB2312" w:hAnsi="宋体" w:cs="宋体" w:hint="eastAsia"/>
          <w:kern w:val="0"/>
          <w:sz w:val="30"/>
          <w:szCs w:val="30"/>
        </w:rPr>
      </w:pPr>
    </w:p>
    <w:p w14:paraId="2CE0F0E1" w14:textId="77777777" w:rsidR="000048AA" w:rsidRPr="008D574F" w:rsidRDefault="000048AA">
      <w:pPr>
        <w:spacing w:line="540" w:lineRule="exact"/>
        <w:jc w:val="center"/>
        <w:rPr>
          <w:rFonts w:eastAsia="仿宋_GB2312" w:hAnsi="宋体" w:cs="宋体" w:hint="eastAsia"/>
          <w:kern w:val="0"/>
          <w:sz w:val="30"/>
          <w:szCs w:val="30"/>
        </w:rPr>
      </w:pPr>
    </w:p>
    <w:p w14:paraId="4C85A255" w14:textId="77777777" w:rsidR="000048AA" w:rsidRPr="008D574F" w:rsidRDefault="000048AA">
      <w:pPr>
        <w:spacing w:line="540" w:lineRule="exact"/>
        <w:jc w:val="center"/>
        <w:rPr>
          <w:rFonts w:eastAsia="仿宋_GB2312" w:hAnsi="宋体" w:cs="宋体" w:hint="eastAsia"/>
          <w:kern w:val="0"/>
          <w:sz w:val="30"/>
          <w:szCs w:val="30"/>
        </w:rPr>
      </w:pPr>
    </w:p>
    <w:p w14:paraId="3DB1725E" w14:textId="77777777" w:rsidR="000048AA" w:rsidRPr="008D574F" w:rsidRDefault="000048AA">
      <w:pPr>
        <w:spacing w:line="540" w:lineRule="exact"/>
        <w:rPr>
          <w:rFonts w:eastAsia="仿宋_GB2312" w:hAnsi="宋体" w:cs="宋体" w:hint="eastAsia"/>
          <w:kern w:val="0"/>
          <w:sz w:val="30"/>
          <w:szCs w:val="30"/>
        </w:rPr>
      </w:pPr>
    </w:p>
    <w:p w14:paraId="5B7D51AB" w14:textId="77777777" w:rsidR="000048AA" w:rsidRPr="008D574F" w:rsidRDefault="00000000">
      <w:pPr>
        <w:spacing w:line="700" w:lineRule="exact"/>
        <w:jc w:val="left"/>
        <w:rPr>
          <w:rFonts w:eastAsia="仿宋_GB2312" w:hAnsi="宋体" w:cs="宋体" w:hint="eastAsia"/>
          <w:kern w:val="0"/>
          <w:sz w:val="36"/>
          <w:szCs w:val="36"/>
        </w:rPr>
      </w:pPr>
      <w:r w:rsidRPr="008D574F">
        <w:rPr>
          <w:rFonts w:eastAsia="仿宋_GB2312" w:hAnsi="宋体" w:cs="宋体" w:hint="eastAsia"/>
          <w:kern w:val="0"/>
          <w:sz w:val="36"/>
          <w:szCs w:val="36"/>
        </w:rPr>
        <w:t xml:space="preserve">     </w:t>
      </w:r>
    </w:p>
    <w:p w14:paraId="71B2FEEF" w14:textId="77777777" w:rsidR="000048AA" w:rsidRPr="008D574F" w:rsidRDefault="00000000">
      <w:pPr>
        <w:spacing w:line="700" w:lineRule="exact"/>
        <w:ind w:firstLineChars="250" w:firstLine="900"/>
        <w:jc w:val="left"/>
        <w:rPr>
          <w:rFonts w:eastAsia="仿宋_GB2312" w:hAnsi="宋体" w:cs="宋体" w:hint="eastAsia"/>
          <w:kern w:val="0"/>
          <w:sz w:val="36"/>
          <w:szCs w:val="36"/>
        </w:rPr>
      </w:pPr>
      <w:r w:rsidRPr="008D574F">
        <w:rPr>
          <w:rFonts w:eastAsia="仿宋_GB2312" w:hAnsi="宋体" w:cs="宋体" w:hint="eastAsia"/>
          <w:kern w:val="0"/>
          <w:sz w:val="36"/>
          <w:szCs w:val="36"/>
        </w:rPr>
        <w:t>项目名称：</w:t>
      </w:r>
      <w:r w:rsidRPr="008D574F">
        <w:rPr>
          <w:rStyle w:val="ad"/>
          <w:rFonts w:ascii="楷体" w:eastAsia="楷体" w:hAnsi="楷体" w:hint="eastAsia"/>
          <w:spacing w:val="-4"/>
          <w:sz w:val="32"/>
          <w:szCs w:val="32"/>
        </w:rPr>
        <w:t>历年工程欠款（一体化）</w:t>
      </w:r>
    </w:p>
    <w:p w14:paraId="7AEB13A7" w14:textId="77777777" w:rsidR="000048AA" w:rsidRPr="008D574F" w:rsidRDefault="00000000">
      <w:pPr>
        <w:spacing w:line="540" w:lineRule="exact"/>
        <w:ind w:firstLine="567"/>
        <w:rPr>
          <w:rFonts w:ascii="楷体" w:eastAsia="楷体" w:hAnsi="楷体" w:hint="eastAsia"/>
          <w:b/>
          <w:bCs/>
          <w:spacing w:val="-4"/>
          <w:sz w:val="32"/>
          <w:szCs w:val="32"/>
        </w:rPr>
      </w:pPr>
      <w:r w:rsidRPr="008D574F">
        <w:rPr>
          <w:rFonts w:eastAsia="仿宋_GB2312" w:hAnsi="宋体" w:cs="宋体" w:hint="eastAsia"/>
          <w:kern w:val="0"/>
          <w:sz w:val="36"/>
          <w:szCs w:val="36"/>
        </w:rPr>
        <w:t xml:space="preserve">  </w:t>
      </w:r>
      <w:r w:rsidRPr="008D574F">
        <w:rPr>
          <w:rFonts w:eastAsia="仿宋_GB2312" w:hAnsi="宋体" w:cs="宋体" w:hint="eastAsia"/>
          <w:kern w:val="0"/>
          <w:sz w:val="36"/>
          <w:szCs w:val="36"/>
        </w:rPr>
        <w:t>实施单位（公章）：</w:t>
      </w:r>
      <w:r w:rsidRPr="008D574F">
        <w:rPr>
          <w:rStyle w:val="ad"/>
          <w:rFonts w:ascii="楷体" w:eastAsia="楷体" w:hAnsi="楷体" w:hint="eastAsia"/>
          <w:spacing w:val="-4"/>
          <w:sz w:val="28"/>
          <w:szCs w:val="28"/>
        </w:rPr>
        <w:t>沙依巴克区政法委</w:t>
      </w:r>
    </w:p>
    <w:p w14:paraId="275DDF30" w14:textId="77777777" w:rsidR="000048AA" w:rsidRPr="008D574F" w:rsidRDefault="00000000">
      <w:pPr>
        <w:spacing w:line="540" w:lineRule="exact"/>
        <w:ind w:firstLineChars="250" w:firstLine="900"/>
        <w:rPr>
          <w:rFonts w:ascii="楷体" w:eastAsia="楷体" w:hAnsi="楷体" w:hint="eastAsia"/>
          <w:b/>
          <w:bCs/>
          <w:spacing w:val="-4"/>
          <w:sz w:val="28"/>
          <w:szCs w:val="28"/>
        </w:rPr>
      </w:pPr>
      <w:r w:rsidRPr="008D574F">
        <w:rPr>
          <w:rFonts w:eastAsia="仿宋_GB2312" w:hAnsi="宋体" w:cs="宋体" w:hint="eastAsia"/>
          <w:kern w:val="0"/>
          <w:sz w:val="36"/>
          <w:szCs w:val="36"/>
        </w:rPr>
        <w:t>主管部门（公章）：</w:t>
      </w:r>
      <w:r w:rsidRPr="008D574F">
        <w:rPr>
          <w:rStyle w:val="ad"/>
          <w:rFonts w:ascii="楷体" w:eastAsia="楷体" w:hAnsi="楷体" w:hint="eastAsia"/>
          <w:spacing w:val="-4"/>
          <w:sz w:val="28"/>
          <w:szCs w:val="28"/>
        </w:rPr>
        <w:t>沙依巴克区政法委</w:t>
      </w:r>
    </w:p>
    <w:p w14:paraId="5747EF1B" w14:textId="77777777" w:rsidR="000048AA" w:rsidRPr="008D574F" w:rsidRDefault="00000000">
      <w:pPr>
        <w:spacing w:line="540" w:lineRule="exact"/>
        <w:ind w:firstLineChars="250" w:firstLine="900"/>
        <w:rPr>
          <w:rFonts w:ascii="楷体" w:eastAsia="楷体" w:hAnsi="楷体" w:hint="eastAsia"/>
          <w:b/>
          <w:bCs/>
          <w:spacing w:val="-4"/>
          <w:sz w:val="32"/>
          <w:szCs w:val="32"/>
        </w:rPr>
      </w:pPr>
      <w:r w:rsidRPr="008D574F">
        <w:rPr>
          <w:rFonts w:eastAsia="仿宋_GB2312" w:hAnsi="宋体" w:cs="宋体" w:hint="eastAsia"/>
          <w:kern w:val="0"/>
          <w:sz w:val="36"/>
          <w:szCs w:val="36"/>
        </w:rPr>
        <w:t>项目负责人（签章）：</w:t>
      </w:r>
      <w:r w:rsidRPr="008D574F">
        <w:rPr>
          <w:rStyle w:val="ad"/>
          <w:rFonts w:ascii="楷体" w:eastAsia="楷体" w:hAnsi="楷体" w:hint="eastAsia"/>
          <w:spacing w:val="-4"/>
          <w:sz w:val="32"/>
          <w:szCs w:val="32"/>
        </w:rPr>
        <w:t>李虎</w:t>
      </w:r>
    </w:p>
    <w:p w14:paraId="7DACC143" w14:textId="77777777" w:rsidR="000048AA" w:rsidRPr="008D574F" w:rsidRDefault="00000000">
      <w:pPr>
        <w:spacing w:line="540" w:lineRule="exact"/>
        <w:ind w:left="273" w:firstLine="567"/>
        <w:rPr>
          <w:rStyle w:val="ad"/>
          <w:rFonts w:ascii="楷体" w:eastAsia="楷体" w:hAnsi="楷体" w:hint="eastAsia"/>
          <w:spacing w:val="-4"/>
          <w:sz w:val="32"/>
          <w:szCs w:val="32"/>
        </w:rPr>
      </w:pPr>
      <w:r w:rsidRPr="008D574F">
        <w:rPr>
          <w:rFonts w:eastAsia="仿宋_GB2312" w:hAnsi="宋体" w:cs="宋体" w:hint="eastAsia"/>
          <w:kern w:val="0"/>
          <w:sz w:val="36"/>
          <w:szCs w:val="36"/>
        </w:rPr>
        <w:t>填报时间：</w:t>
      </w:r>
      <w:r w:rsidRPr="008D574F">
        <w:rPr>
          <w:rStyle w:val="ad"/>
          <w:rFonts w:ascii="楷体" w:eastAsia="楷体" w:hAnsi="楷体" w:hint="eastAsia"/>
          <w:spacing w:val="-4"/>
          <w:sz w:val="32"/>
          <w:szCs w:val="32"/>
        </w:rPr>
        <w:t>2024年05月28日</w:t>
      </w:r>
    </w:p>
    <w:p w14:paraId="677F1B1A" w14:textId="77777777" w:rsidR="000048AA" w:rsidRPr="008D574F" w:rsidRDefault="000048AA">
      <w:pPr>
        <w:spacing w:line="700" w:lineRule="exact"/>
        <w:ind w:firstLineChars="236" w:firstLine="708"/>
        <w:jc w:val="left"/>
        <w:rPr>
          <w:rFonts w:eastAsia="仿宋_GB2312" w:hAnsi="宋体" w:cs="宋体" w:hint="eastAsia"/>
          <w:kern w:val="0"/>
          <w:sz w:val="30"/>
          <w:szCs w:val="30"/>
        </w:rPr>
      </w:pPr>
    </w:p>
    <w:p w14:paraId="123FA6B7" w14:textId="77777777" w:rsidR="000048AA" w:rsidRPr="008D574F" w:rsidRDefault="000048AA">
      <w:pPr>
        <w:spacing w:line="540" w:lineRule="exact"/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</w:pPr>
    </w:p>
    <w:p w14:paraId="2EEB6E08" w14:textId="77777777" w:rsidR="000048AA" w:rsidRPr="008D574F" w:rsidRDefault="00000000">
      <w:pPr>
        <w:spacing w:line="540" w:lineRule="exact"/>
        <w:ind w:firstLine="640"/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</w:pPr>
      <w:r w:rsidRPr="008D574F"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一、基本情况</w:t>
      </w:r>
    </w:p>
    <w:p w14:paraId="18E9018D" w14:textId="77777777" w:rsidR="000048AA" w:rsidRPr="008D574F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spacing w:val="-4"/>
          <w:sz w:val="32"/>
          <w:szCs w:val="32"/>
        </w:rPr>
      </w:pPr>
      <w:r w:rsidRPr="008D574F">
        <w:rPr>
          <w:rStyle w:val="ad"/>
          <w:rFonts w:ascii="楷体" w:eastAsia="楷体" w:hAnsi="楷体" w:hint="eastAsia"/>
          <w:spacing w:val="-4"/>
          <w:sz w:val="32"/>
          <w:szCs w:val="32"/>
        </w:rPr>
        <w:t>（一）项目概况</w:t>
      </w:r>
    </w:p>
    <w:p w14:paraId="3DED2D21" w14:textId="77777777" w:rsidR="000048AA" w:rsidRPr="008D574F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一、基本情况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（一）项目概况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1、项目背景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为创建设平安沙区做好保障推进平安沙依巴克区、法治沙依克区建设，深化智能化建设，坚决维护国家政治安全、确保社会大局稳定、促进社会公平正义、保障人民安居乐业。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2、项目主要内容：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项目主要内容：创建设平安沙区做好保障推进平安沙依巴克区、法治沙依克区建设，深化智能化建设，坚决维护国家政治安全、确保社会大局稳定、促进社会公平正义、保障人民安居乐业。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项目实施情况：项目目前已经完成实际设立的目标，项目在实施过程中严格按照目标设立的各阶段任务进行开展工作，在前期立项过程中严格把质量关，建立安全防护机制，保证项目实施各阶段安全顺利进行。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3、资金投入和使用情况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（1）资金投入情况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该项目年初预算数700万元，全年预算数700万元，实际总投入700万元，该项目资金已全部落实到位，资金来源为区本级资金。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（2）资金使用情况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该项目年初预算数700万元，全年预算数700万元,，全年执行数700万元，预算执行率为100%，主要用于：推进平安沙依巴克区、法治沙依克区建设，深化智能化建设。</w:t>
      </w:r>
    </w:p>
    <w:p w14:paraId="4EE91996" w14:textId="77777777" w:rsidR="000048AA" w:rsidRPr="008D574F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spacing w:val="-4"/>
          <w:sz w:val="32"/>
          <w:szCs w:val="32"/>
        </w:rPr>
      </w:pPr>
      <w:r w:rsidRPr="008D574F">
        <w:rPr>
          <w:rStyle w:val="ad"/>
          <w:rFonts w:ascii="楷体" w:eastAsia="楷体" w:hAnsi="楷体" w:hint="eastAsia"/>
          <w:spacing w:val="-4"/>
          <w:sz w:val="32"/>
          <w:szCs w:val="32"/>
        </w:rPr>
        <w:lastRenderedPageBreak/>
        <w:t>（二）项目绩效目标</w:t>
      </w:r>
    </w:p>
    <w:p w14:paraId="5F877E16" w14:textId="77777777" w:rsidR="000048AA" w:rsidRPr="008D574F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（二）项目绩效目标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1、总体目标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为创建设平安沙区做好保障推进平安沙依巴克区、法治沙依克区建设，深化智能化建设，坚决维护国家政治安全、确保社会大局稳定、促进社会公平正义、保障人民安居乐业。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2、阶段性目标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资金</w:t>
      </w:r>
      <w:proofErr w:type="gramStart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一</w:t>
      </w:r>
      <w:proofErr w:type="gramEnd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到位，立即根据项目要求实施项目。项目责任人按照项目实施方案要求逐一进行项目部署安排，项目验收合格后完成支付，确保提高项目质量及效率性。</w:t>
      </w:r>
    </w:p>
    <w:p w14:paraId="6BFCEFBA" w14:textId="77777777" w:rsidR="000048AA" w:rsidRPr="008D574F" w:rsidRDefault="00000000">
      <w:pPr>
        <w:spacing w:line="540" w:lineRule="exact"/>
        <w:ind w:firstLine="640"/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</w:pPr>
      <w:r w:rsidRPr="008D574F"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二、绩效评价工作开展情况</w:t>
      </w:r>
    </w:p>
    <w:p w14:paraId="61859553" w14:textId="77777777" w:rsidR="000048AA" w:rsidRPr="008D574F" w:rsidRDefault="00000000">
      <w:pPr>
        <w:spacing w:line="540" w:lineRule="exact"/>
        <w:ind w:firstLineChars="181" w:firstLine="567"/>
        <w:rPr>
          <w:rStyle w:val="ad"/>
          <w:rFonts w:ascii="楷体" w:eastAsia="楷体" w:hAnsi="楷体" w:hint="eastAsia"/>
          <w:spacing w:val="-4"/>
          <w:sz w:val="32"/>
          <w:szCs w:val="32"/>
        </w:rPr>
      </w:pPr>
      <w:r w:rsidRPr="008D574F">
        <w:rPr>
          <w:rStyle w:val="ad"/>
          <w:rFonts w:ascii="楷体" w:eastAsia="楷体" w:hAnsi="楷体" w:hint="eastAsia"/>
          <w:spacing w:val="-4"/>
          <w:sz w:val="32"/>
          <w:szCs w:val="32"/>
        </w:rPr>
        <w:t>（一）绩效评价目的、对象和范围</w:t>
      </w:r>
    </w:p>
    <w:p w14:paraId="5CBE7A93" w14:textId="77777777" w:rsidR="000048AA" w:rsidRPr="008D574F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二、绩效评价工作开展情况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（一）绩效评价目的、对象和范围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1、绩效评价的目的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财政支出绩效评价运用科学、规范的绩效评价方法，制定统一的评价标准，使财政资金得到事前、事中和事后多方面的控制。财政支出绩效评价贯穿于财政支出安排和实施的全过程，是对财政支出效益、管理水平、投入风险等方面的综合评价；是发挥财政调控功能、提高财政资金安排科学性、促进财政支持社会经济目标实现的重要保证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（1）项目在实施前向项目负责人提供财政支出绩效方面的资金管理信息，促进项目支出严格按照资金管理规定进行。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（2）项目绩效管理财政支出运行提供及时、有效的信息。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综合来看，通过开展有效的财政支出绩效评价管理，全面了解该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项目预算编制合理性、资金使用合</w:t>
      </w:r>
      <w:proofErr w:type="gramStart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规</w:t>
      </w:r>
      <w:proofErr w:type="gramEnd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性、项目管理的规范性、项目目标的实现情况、服务对象的满意度等，通过本次项目绩效评价来总结经验和教训，促进项目成果转化和应用，为今后类似项目的长效管理，提供可行性参考建议。也为下一年预算编制与评审提供充分有效的依据，以达到改进预算管理、控制节约成本，优化资源配置、提高预算资金使用效益的目的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2、绩效评价的对象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历年工程欠款（一体化）项目所包含的全部项目内容。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3、绩效评价的范围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本次评价从项目决策（包括绩效目标、决策过程）、项目管理（包括项目资金、项目实施）、项目产出（包括项目产出数量、产出质量、产出时效和产出成本）项目效益四个维度对历年工程欠款（一体化）项目进行评价，评价核心为专项资金的支出完成情况和效果。</w:t>
      </w:r>
    </w:p>
    <w:p w14:paraId="1271490C" w14:textId="77777777" w:rsidR="000048AA" w:rsidRPr="008D574F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spacing w:val="-4"/>
          <w:sz w:val="32"/>
          <w:szCs w:val="32"/>
        </w:rPr>
      </w:pPr>
      <w:r w:rsidRPr="008D574F">
        <w:rPr>
          <w:rStyle w:val="ad"/>
          <w:rFonts w:ascii="楷体" w:eastAsia="楷体" w:hAnsi="楷体" w:hint="eastAsia"/>
          <w:spacing w:val="-4"/>
          <w:sz w:val="32"/>
          <w:szCs w:val="32"/>
        </w:rPr>
        <w:t>（二）绩效评价原则、评价指标体系、评价方法、评价标准</w:t>
      </w:r>
    </w:p>
    <w:p w14:paraId="1F0C1D90" w14:textId="77777777" w:rsidR="000048AA" w:rsidRPr="008D574F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（二）绩效评价原则、评价指标体系（详情见表1）、评价方法、评价标准。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1、绩效评价原则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本次项目绩效评价遵循以下基本原则：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（1）科学公正。绩效评价应当运用科学合理的方法，按照规范的程序，对项目绩效进行客观、公正的反映。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（2）统筹兼顾。单位自评、部门评价和财政评价应职责明确，各有侧重，相互衔接。单位自评应由项目单位自主实施，即“谁支出、谁自评”。部门评价和财政评价应在单位自评的基础上开展。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（3）激励约束。绩效评价结果应与预算安排、政策调整、改进管理实质性挂钩，体现奖优罚劣和激励相容导向，有效要安排、低效要压减、无效要问责。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（4）公开透明。绩效评价结果应依法依规公开，并自觉接受社会监督。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2、评价指标体系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绩效评价框架是开展绩效评价的核心。绩效评价框架包括评价准则、关键评价问题、评价指标、数据来源、数据收集方法等。指标体系建立过程如下：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（1）确定评价指标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采用层次分析法，建立评价指标体系。绩效评价将指标分为项目决策指标、项目过程指标、项目产出指标、项目效益指标四个维度，最终形成一个由多个相互联系的指标组成的多层次指标体系。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（2）确定权重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确定各个指标相对于项目总体绩效的权重分值。在绩效评价指标体系中，项目决策权重为20分，项目过程权重为20分，项目产出权重为40分，项目效益权重为20分。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（3）确定指标标准值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指标标准值是绩效评价指标的尺度，既要反映同类项目的先进水平，又要符合项目的实际绩效水平。具体采用计划标准等确定此次绩效评价指标标准值。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绩效评价总分值100分，根据综合评分结果，评价计分90分-100分（含90分）对应的评分结果级别为优，80-90分（含80分）对应的评分结果级别为良，60-80分（含60分）对应的评分结果级别为中，60分以下对应的评分结果级别为差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具体评价指标体系详情见附件1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3、绩效评价方法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绩效评价从项目决策、项目过程、项目产出、项目效益四个维度进行评价。评价对象为项目目标实施情况，  评价核心为资金的支出完成情况和项目的产出效益。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本次评价指标中，既有定性指标又有定量指标，各类指标因考核内容不同和客观标准不同存在较大差异，因此核定具体指标时采用了不同方法，具体评价方法如下：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（1）比较法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通过对绩效目标与实施效果、历史与当期情况，综合分析绩效目标实现程度。对项目最终验收情况与年度绩效目标对比、预算资金执行情况等相关因素进行比较。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（2）因素分析法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通过综合分析影响绩效目标实现、实施效果的内外因素，评价绩效目标实现程度。通过对项目的开展情况、项目产出数量、成本控制、资金拨付文件及自评报告等相关资料的收集和审核，综合分析各因素对绩效目标实现的影响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4、评价标准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绩效评价标准通常包括计划标准、行业标准、历史标准等，用于对绩效指标完成情况进行比较、分析、评价。本次评价主要采用了计划标准。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计划标准：指以预先制定的目标、计划、预算、定额等作为评价标准。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行业标准：指参照国家公布的行业指标数据制定的评价标准。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历史标准：指参照历史数据制定的评价标准，为体现绩效改进的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原则，在可实现的条件下应当确定相对较高的评价标准。</w:t>
      </w:r>
    </w:p>
    <w:p w14:paraId="2ED6ECBD" w14:textId="77777777" w:rsidR="000048AA" w:rsidRPr="008D574F" w:rsidRDefault="00000000">
      <w:pPr>
        <w:spacing w:line="540" w:lineRule="exact"/>
        <w:ind w:firstLineChars="181" w:firstLine="567"/>
        <w:rPr>
          <w:rStyle w:val="ad"/>
          <w:rFonts w:ascii="楷体" w:eastAsia="楷体" w:hAnsi="楷体" w:hint="eastAsia"/>
          <w:spacing w:val="-4"/>
          <w:sz w:val="32"/>
          <w:szCs w:val="32"/>
        </w:rPr>
      </w:pPr>
      <w:r w:rsidRPr="008D574F">
        <w:rPr>
          <w:rStyle w:val="ad"/>
          <w:rFonts w:ascii="楷体" w:eastAsia="楷体" w:hAnsi="楷体" w:hint="eastAsia"/>
          <w:spacing w:val="-4"/>
          <w:sz w:val="32"/>
          <w:szCs w:val="32"/>
        </w:rPr>
        <w:t>（三）绩效评价工作过程</w:t>
      </w:r>
    </w:p>
    <w:p w14:paraId="0644D6D2" w14:textId="77777777" w:rsidR="000048AA" w:rsidRPr="008D574F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（三）绩效评价工作过程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1.前期准备。首先成立评价工作组，开展前期调研；其次明确项目绩效目标，设计绩效评价指标体系并确定绩效评价方法；接着确定现场和非现场评价范围，设计资料清单；最后制定评价实施方案并进行论证。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.组织实施。制定绩效评价工作方案，具体包括项目概况、评价思路、方法手段、组织实施、进度安排等。收集项目立项依据、相关会议纪要、实施方案、财政资金分配方案、支付管理情况等相关评价资料并进行梳理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3.分析评价。根据收集梳理的资料围绕项目立项、资金落实、业务管理、财务管理、项目产出、项目效益等内容，对照已确定的绩效评价指标进行详细全面的分析评价，逐项打分并形成绩效评价最终结果。</w:t>
      </w:r>
    </w:p>
    <w:p w14:paraId="19F1E6B2" w14:textId="77777777" w:rsidR="000048AA" w:rsidRPr="008D574F" w:rsidRDefault="00000000">
      <w:pPr>
        <w:spacing w:line="540" w:lineRule="exact"/>
        <w:ind w:firstLine="640"/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</w:pPr>
      <w:r w:rsidRPr="008D574F"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三、综合评价情况及评价结论</w:t>
      </w:r>
    </w:p>
    <w:p w14:paraId="702BFB2D" w14:textId="77777777" w:rsidR="000048AA" w:rsidRPr="008D574F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三、综合评价情况及评价结论（附相关评分表）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（一）评价情况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总体组织规范，在项目实施过程做到认真履职，监督到位。按照相关制度的要求，项目负责人对项目绩效监控执行情况进行跟踪监督，有效完成了本项目的工作目标，确保资金使用安全和最大效益的发挥，保障项目如期按要求完成。规范了项目档案资料的整理。项目的实施达到项目预期效果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（二）评价结论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运用绩效评价组制定的评价指标体系以及财政部《项目支出绩效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评价管理办法》（财预〔2020〕10号）文件的评分标准，通过数据采集、问卷调查及访谈等方式，对本项目进行客观评价，最终评分结果：总得分为100分，属于“优”。其中，项目决策类指标权重为20分，得分为20分，得分率为100%。项目过程类指标权重为20分，得分为20分，得分率为100%。项目产出类指标权重为40分，得分为40分，得分率为100%。项目效益类指标权重为20分，得分为20分，得分率为100%。具体打分情况详见：附件1综合评分表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表1综合评分表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一级指标 权重分 得分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项目决策</w:t>
      </w:r>
      <w:proofErr w:type="gramStart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20 20</w:t>
      </w:r>
      <w:proofErr w:type="gramEnd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项目过程</w:t>
      </w:r>
      <w:proofErr w:type="gramStart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20 20</w:t>
      </w:r>
      <w:proofErr w:type="gramEnd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项目产出</w:t>
      </w:r>
      <w:proofErr w:type="gramStart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40 40</w:t>
      </w:r>
      <w:proofErr w:type="gramEnd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项目效益</w:t>
      </w:r>
      <w:proofErr w:type="gramStart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20 20</w:t>
      </w:r>
      <w:proofErr w:type="gramEnd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合计</w:t>
      </w:r>
      <w:proofErr w:type="gramStart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100 100</w:t>
      </w:r>
      <w:proofErr w:type="gramEnd"/>
    </w:p>
    <w:p w14:paraId="624FD63F" w14:textId="77777777" w:rsidR="000048AA" w:rsidRPr="008D574F" w:rsidRDefault="00000000">
      <w:pPr>
        <w:spacing w:line="540" w:lineRule="exact"/>
        <w:ind w:firstLine="640"/>
        <w:rPr>
          <w:rStyle w:val="ad"/>
          <w:rFonts w:ascii="黑体" w:eastAsia="黑体" w:hAnsi="黑体" w:hint="eastAsia"/>
        </w:rPr>
      </w:pPr>
      <w:r w:rsidRPr="008D574F"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四、绩效评价指标分析</w:t>
      </w:r>
      <w:r w:rsidRPr="008D574F">
        <w:rPr>
          <w:rStyle w:val="ad"/>
          <w:rFonts w:ascii="黑体" w:eastAsia="黑体" w:hAnsi="黑体" w:hint="eastAsia"/>
        </w:rPr>
        <w:t xml:space="preserve"> </w:t>
      </w:r>
    </w:p>
    <w:p w14:paraId="2BDB141E" w14:textId="77777777" w:rsidR="000048AA" w:rsidRPr="008D574F" w:rsidRDefault="00000000">
      <w:pPr>
        <w:spacing w:line="540" w:lineRule="exact"/>
        <w:ind w:firstLineChars="181" w:firstLine="567"/>
        <w:rPr>
          <w:rFonts w:ascii="楷体" w:eastAsia="楷体" w:hAnsi="楷体" w:hint="eastAsia"/>
          <w:b/>
          <w:spacing w:val="-4"/>
          <w:sz w:val="32"/>
          <w:szCs w:val="32"/>
        </w:rPr>
      </w:pPr>
      <w:r w:rsidRPr="008D574F">
        <w:rPr>
          <w:rFonts w:ascii="楷体" w:eastAsia="楷体" w:hAnsi="楷体" w:hint="eastAsia"/>
          <w:b/>
          <w:spacing w:val="-4"/>
          <w:sz w:val="32"/>
          <w:szCs w:val="32"/>
        </w:rPr>
        <w:t>（一）</w:t>
      </w:r>
      <w:r w:rsidRPr="008D574F">
        <w:rPr>
          <w:rStyle w:val="ad"/>
          <w:rFonts w:ascii="楷体" w:eastAsia="楷体" w:hAnsi="楷体" w:hint="eastAsia"/>
          <w:spacing w:val="-4"/>
          <w:sz w:val="32"/>
          <w:szCs w:val="32"/>
        </w:rPr>
        <w:t>项目决策情况</w:t>
      </w:r>
    </w:p>
    <w:p w14:paraId="0E9F8597" w14:textId="77777777" w:rsidR="000048AA" w:rsidRPr="008D574F" w:rsidRDefault="00000000">
      <w:pPr>
        <w:tabs>
          <w:tab w:val="center" w:pos="4295"/>
        </w:tabs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绩效评价指标分析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（一）项目决策情况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项目决策类指标包括项目立项、绩效目标和资金投入三方面的内容，由6个三级指标构成，权重分值为20分，实际得分20分，得分率为100%。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1.项目立项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（1）立项依据充分性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该项目立项符合国家相关法律法规及发展政策，符合行业规划要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求，围绕本年度工作重点和工作计划制定经费预算，属于公共财政支持范围。本项目与部门内部其他相关项目不重复。部门发展规划及职能文件等归档完整。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（2）立项程序规范性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申请、设立过程符合相关要求，严格按照审批流程准备符合要求的文件、材料；根据决算依据编制工作计划和经费预算，经过与部门项目分管领导沟通、筛选确定经费预算计划，确定最终预算方案。项目的审批文件、材料符合相关要求，项目事前经过必要的绩效评估、集体决策，保障了程序的规范性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2.绩效目标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（1）绩效目标合理性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年初结合实际工作内容设定绩效目标，绩效目标依据充分，符合客观实际，能反映和考核项目绩效目标与项目实施的相符情况，依据绩效目标设定的绩效指标清晰、细化、可衡量，能反映和考核项目绩效目标的</w:t>
      </w:r>
      <w:proofErr w:type="gramStart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明细化</w:t>
      </w:r>
      <w:proofErr w:type="gramEnd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情况。绩效目标</w:t>
      </w:r>
      <w:proofErr w:type="gramStart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表经过</w:t>
      </w:r>
      <w:proofErr w:type="gramEnd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审核，绩效目标与实际工作内容具有相关性，预算与确定的项目投资额相匹配，对项目任务进行了详细分解。项目预期产出效益及效果符合正常的业绩水平。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（2）绩效指标明确性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项目设置了明确的预期产出效益和效果，将绩效目标细化分解为具体的绩效指标，绩效目标与项目目标任务数相对应，绩效目标设定的绩效指标清晰、细化、可衡量。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3.资金投入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（1）预算编制科学性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预算编制经过科学论证，提供充分的测算依据佐证资料，预算内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容与项目内容相匹配。项目投资额与工作任务相匹配。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（2）资金分配合理性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资金分配额度与项目单位实际工作内容相适应，资金分配额度合理，资金分配依据充分。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ab/>
      </w:r>
    </w:p>
    <w:p w14:paraId="18D4984C" w14:textId="77777777" w:rsidR="000048AA" w:rsidRPr="008D574F" w:rsidRDefault="00000000">
      <w:pPr>
        <w:spacing w:line="540" w:lineRule="exact"/>
        <w:ind w:firstLineChars="181" w:firstLine="567"/>
        <w:rPr>
          <w:rStyle w:val="ad"/>
          <w:rFonts w:ascii="楷体" w:eastAsia="楷体" w:hAnsi="楷体" w:hint="eastAsia"/>
          <w:spacing w:val="-4"/>
          <w:sz w:val="32"/>
          <w:szCs w:val="32"/>
        </w:rPr>
      </w:pPr>
      <w:r w:rsidRPr="008D574F">
        <w:rPr>
          <w:rFonts w:ascii="楷体" w:eastAsia="楷体" w:hAnsi="楷体" w:hint="eastAsia"/>
          <w:b/>
          <w:spacing w:val="-4"/>
          <w:sz w:val="32"/>
          <w:szCs w:val="32"/>
        </w:rPr>
        <w:t>（二）</w:t>
      </w:r>
      <w:r w:rsidRPr="008D574F">
        <w:rPr>
          <w:rStyle w:val="ad"/>
          <w:rFonts w:ascii="楷体" w:eastAsia="楷体" w:hAnsi="楷体" w:hint="eastAsia"/>
          <w:spacing w:val="-4"/>
          <w:sz w:val="32"/>
          <w:szCs w:val="32"/>
        </w:rPr>
        <w:t>项目过程情况</w:t>
      </w:r>
    </w:p>
    <w:p w14:paraId="2EE3560E" w14:textId="77777777" w:rsidR="000048AA" w:rsidRPr="008D574F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（二）项目过程情况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项目过程类指标包括资金管理和组织实施两方面的内容，由5个三级指标构成，权重分值为20分，实际得分20分，得分率为100%。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1.资金管理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（1）资金到位率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本项目总投资700万元，财政资金及时足额到位，到位率100%，预算资金按计划进度执行。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（2）预算执行率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预算编制较为详细，项目资金支出总体能够按照预算执行，预算资金支出700万元，预算执行率为100%。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（3）资金使用合</w:t>
      </w:r>
      <w:proofErr w:type="gramStart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规</w:t>
      </w:r>
      <w:proofErr w:type="gramEnd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性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严格按照预期绩效目标执行预算资金。制定了相关的制度和管理规定，对项目经费使用进行规范管理，财务制度健全、执行严格。资金的拨付有完整的审批程序和手续，在项目资金拨付和使用过程中，为确保项目资金的安全性，提高项目资金使用效率，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严格遵循项目资金的拨付程序，认真审核项目实施各阶段的相关材料和手续，根据项目实施进展情况拨付资金。资金使用符合该项目的立项批复。资金不存在截留、挤占、挪用、虚列支出等情况。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2.组织实施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（1）管理制度健全性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制定了相关管理办法，对财政资金进行严格管理，做到专款专用，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（2）制度执行有效性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对资金使用的合法合</w:t>
      </w:r>
      <w:proofErr w:type="gramStart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规</w:t>
      </w:r>
      <w:proofErr w:type="gramEnd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性进行监督，年末对资金使用效果进行评价。项目管理、实施人员落实到位，有效按照计划执行。项目执行情况等资料齐全，项目相关手续完备，及时进行归档。</w:t>
      </w:r>
    </w:p>
    <w:p w14:paraId="626924A3" w14:textId="77777777" w:rsidR="000048AA" w:rsidRPr="008D574F" w:rsidRDefault="00000000">
      <w:pPr>
        <w:spacing w:line="540" w:lineRule="exact"/>
        <w:ind w:firstLineChars="181" w:firstLine="567"/>
        <w:rPr>
          <w:rFonts w:ascii="楷体" w:eastAsia="楷体" w:hAnsi="楷体" w:hint="eastAsia"/>
          <w:b/>
          <w:spacing w:val="-4"/>
          <w:sz w:val="32"/>
          <w:szCs w:val="32"/>
        </w:rPr>
      </w:pPr>
      <w:r w:rsidRPr="008D574F">
        <w:rPr>
          <w:rFonts w:ascii="楷体" w:eastAsia="楷体" w:hAnsi="楷体" w:hint="eastAsia"/>
          <w:b/>
          <w:spacing w:val="-4"/>
          <w:sz w:val="32"/>
          <w:szCs w:val="32"/>
        </w:rPr>
        <w:t>（三）</w:t>
      </w:r>
      <w:r w:rsidRPr="008D574F">
        <w:rPr>
          <w:rStyle w:val="ad"/>
          <w:rFonts w:ascii="楷体" w:eastAsia="楷体" w:hAnsi="楷体" w:hint="eastAsia"/>
          <w:spacing w:val="-4"/>
          <w:sz w:val="32"/>
          <w:szCs w:val="32"/>
        </w:rPr>
        <w:t>项目产出情况</w:t>
      </w:r>
    </w:p>
    <w:p w14:paraId="76AF5AFA" w14:textId="77777777" w:rsidR="000048AA" w:rsidRPr="008D574F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（三）项目产出情况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项目产出类指标包括产出数量、产出质量、产出时效、产出成本四方面的内容，由5个三级指标构成，权重分为40分，实际得分40分，得分率为100%。具体产出指标完成情况如下：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①数量指标：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指标1：项目资金支持项目个数，指标值：&gt;=1个，实际完成值：1个，指标完成率100%。无偏差。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②质量指标：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指标1：资金使用合</w:t>
      </w:r>
      <w:proofErr w:type="gramStart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规</w:t>
      </w:r>
      <w:proofErr w:type="gramEnd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率，指标值：100%，实际完成值：100%，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指标完成率120%。无偏差。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指标2：项目验收合格率，指标值：100%，实际完成值：100%，指标完成率100%。无偏差。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③时效指标：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指标1：资金支付及时率，指标值：100%，实际完成值：100%，指标完成率100%。无偏差。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④成本指标：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指标1：项目预算控制率，指标值：&lt;=100%，实际完成值：100%，指标完成率100%。无偏差。</w:t>
      </w:r>
    </w:p>
    <w:p w14:paraId="404219E3" w14:textId="77777777" w:rsidR="000048AA" w:rsidRPr="008D574F" w:rsidRDefault="00000000">
      <w:pPr>
        <w:spacing w:line="540" w:lineRule="exact"/>
        <w:ind w:firstLineChars="181" w:firstLine="567"/>
        <w:rPr>
          <w:rFonts w:ascii="楷体" w:eastAsia="楷体" w:hAnsi="楷体" w:hint="eastAsia"/>
          <w:b/>
          <w:spacing w:val="-4"/>
          <w:sz w:val="32"/>
          <w:szCs w:val="32"/>
        </w:rPr>
      </w:pPr>
      <w:r w:rsidRPr="008D574F">
        <w:rPr>
          <w:rFonts w:ascii="楷体" w:eastAsia="楷体" w:hAnsi="楷体" w:hint="eastAsia"/>
          <w:b/>
          <w:spacing w:val="-4"/>
          <w:sz w:val="32"/>
          <w:szCs w:val="32"/>
        </w:rPr>
        <w:t>（四）</w:t>
      </w:r>
      <w:r w:rsidRPr="008D574F">
        <w:rPr>
          <w:rStyle w:val="ad"/>
          <w:rFonts w:ascii="楷体" w:eastAsia="楷体" w:hAnsi="楷体" w:hint="eastAsia"/>
          <w:spacing w:val="-4"/>
          <w:sz w:val="32"/>
          <w:szCs w:val="32"/>
        </w:rPr>
        <w:t>项目效益情况</w:t>
      </w:r>
    </w:p>
    <w:p w14:paraId="5CE82706" w14:textId="380AB000" w:rsidR="009C229E" w:rsidRPr="008D574F" w:rsidRDefault="00000000" w:rsidP="000B0B98">
      <w:pPr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（四）项目效益情况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项目效益类指标包括项目实施效益和满意度两方面的内容，由2个三级指标构成，权重分为20分，实际得分20分，得分率为100%。具体效益指标及满意度指标完成情况如下：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1.实施效益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①经济效益指标：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2023年我单位该项目不涉及此条指标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②社会效益指标：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指标1：保障沙依巴克区智能化建设，指标值：有效保障，实际完成值：有效保障，指标完成率100%。无偏差。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③生态效益指标：</w:t>
      </w:r>
    </w:p>
    <w:p w14:paraId="57FD828A" w14:textId="202F46A4" w:rsidR="000048AA" w:rsidRPr="008D574F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2.满意度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满意度指标：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指标1：项目受益人满意度，指标值：&gt;=90%，实际完成值：90%，指标完成率100%。无偏差</w:t>
      </w:r>
    </w:p>
    <w:p w14:paraId="3385D9A6" w14:textId="77777777" w:rsidR="000048AA" w:rsidRPr="008D574F" w:rsidRDefault="000048AA">
      <w:pPr>
        <w:spacing w:line="540" w:lineRule="exact"/>
        <w:ind w:firstLine="567"/>
        <w:rPr>
          <w:rStyle w:val="ad"/>
          <w:rFonts w:ascii="楷体" w:eastAsia="楷体" w:hAnsi="楷体" w:hint="eastAsia"/>
          <w:spacing w:val="-4"/>
          <w:sz w:val="32"/>
          <w:szCs w:val="32"/>
        </w:rPr>
      </w:pPr>
    </w:p>
    <w:p w14:paraId="75C28D89" w14:textId="468D6AD1" w:rsidR="000048AA" w:rsidRPr="008D574F" w:rsidRDefault="003A1721">
      <w:pPr>
        <w:spacing w:line="540" w:lineRule="exact"/>
        <w:ind w:firstLine="640"/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</w:pPr>
      <w:r w:rsidRPr="008D574F"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五、主要经验及做法、存在的问题及原因分析</w:t>
      </w:r>
    </w:p>
    <w:p w14:paraId="43BCB296" w14:textId="77777777" w:rsidR="000048AA" w:rsidRPr="008D574F" w:rsidRDefault="00000000">
      <w:pPr>
        <w:spacing w:line="540" w:lineRule="exact"/>
        <w:ind w:firstLine="567"/>
        <w:rPr>
          <w:rFonts w:ascii="仿宋_GB2312" w:eastAsia="仿宋_GB2312"/>
          <w:spacing w:val="-4"/>
          <w:sz w:val="32"/>
          <w:szCs w:val="32"/>
        </w:rPr>
      </w:pP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主要经验及做法、存在的问题及原因分析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（一）主要经验及做法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为确保项目顺利进行，提前做好项目规划，将所列计划再三审核。在项目实施过程中做好定期监督检查，严格按照项目管理规范进行，在项目资金使用过程中，严格落实把关，按照项目资金使用范围做好审核工作，让项目资金落于实处。在项目完成后，做好受益群众民意调查及项目防范工作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严格坚持先做事、后验收、再拨付的原则，基本杜绝了资金被挤占和挪用现象的发生，跟踪检查到位。财政、纪检、监察等职能部门全面参与专项资金事前、事中和事后全过程的监管。在监督环节上，实行关口前移，从事后监督管理转向事前审核，事中监督和事后检查稽核相结合的监督制度上来，形成多环节全过程的监督管理格局，尽量早发现问题，早解决问题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（二）存在的问题及原因分析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1.相关绩效管理方面专业知识的系统性学习有待加强。各项指标的设置要进一步优化、完善，主要在细化、量化上改进。在绩效自评过程中，由于部分人员缺乏相关绩效管理专业知识，</w:t>
      </w:r>
      <w:proofErr w:type="gramStart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自评价</w:t>
      </w:r>
      <w:proofErr w:type="gramEnd"/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工作还存在自我审定的局限性，影响评价质量。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2.因轮岗、调动、等因素使我单位绩效工作人员流动频繁，造成了工作衔接不到位的情况。</w:t>
      </w:r>
    </w:p>
    <w:p w14:paraId="391BFB09" w14:textId="21B51445" w:rsidR="000048AA" w:rsidRPr="008D574F" w:rsidRDefault="003A1721">
      <w:pPr>
        <w:spacing w:line="540" w:lineRule="exact"/>
        <w:ind w:firstLine="640"/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</w:pPr>
      <w:r w:rsidRPr="008D574F"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六、有关建议</w:t>
      </w:r>
    </w:p>
    <w:p w14:paraId="017A5A3F" w14:textId="77777777" w:rsidR="000048AA" w:rsidRPr="008D574F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spacing w:val="-4"/>
          <w:sz w:val="32"/>
          <w:szCs w:val="32"/>
        </w:rPr>
      </w:pP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有关建议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1.多进行有关绩效管理工作方面的培训。积极组织第三方开展绩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效管理工作培训，进一步夯实业务基础，提高我单位绩效人员水平。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2.专门设定对绩效工作人员定职、定岗、定责等相关制度措施，进一步提升我单位绩效管理工作业务水平，扎实做好绩效管理工作。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3.进一步规范项目建设的程序。项目前期做好可行性研究报告，更加细化实施方案，严格执行资金管理办法和财政资金管理制度，严格按照项目实施方案、招投标管理办法等稳步推进工作，各部门单位根据自己项目的特点进行总结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4.进一步完善项目评价过程中有关数据和资料的收集、整理、审核及分析。项目启动时同步做好档案的归纳与整理，及时整理、收集、汇总，健全档案资料。项目后续管理有待进一步加强和跟踪。</w:t>
      </w: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5.进一步加强对绩效管理工作的组织领导，提高对预算绩效管理工作重要性的认识，总结经验查找问题，抓紧研究制定更全面更完善的绩效评价管理办法。结合食品安全考核建立绩效工作考核制度，加大全局对全面实施预算绩效管理和绩效管理工作的学习力度，让“花钱必问效，无效必问责”的理念深入工作每个环节。</w:t>
      </w:r>
    </w:p>
    <w:p w14:paraId="4DE4CB6C" w14:textId="75B864F1" w:rsidR="000048AA" w:rsidRPr="008D574F" w:rsidRDefault="003A1721">
      <w:pPr>
        <w:spacing w:line="540" w:lineRule="exact"/>
        <w:ind w:firstLine="640"/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</w:pPr>
      <w:r w:rsidRPr="008D574F"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七、其他需要说明的问题</w:t>
      </w:r>
    </w:p>
    <w:p w14:paraId="5D5CD257" w14:textId="77777777" w:rsidR="000048AA" w:rsidRPr="008D574F" w:rsidRDefault="00000000">
      <w:pPr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 w:rsidRPr="008D574F"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本项目无其他需说明的问题。</w:t>
      </w:r>
    </w:p>
    <w:p w14:paraId="4CFE2C52" w14:textId="77777777" w:rsidR="000048AA" w:rsidRPr="008D574F" w:rsidRDefault="000048AA">
      <w:pPr>
        <w:spacing w:line="540" w:lineRule="exact"/>
        <w:ind w:firstLine="567"/>
        <w:rPr>
          <w:rStyle w:val="ad"/>
          <w:rFonts w:ascii="仿宋" w:eastAsia="仿宋" w:hAnsi="仿宋" w:hint="eastAsia"/>
          <w:b w:val="0"/>
          <w:spacing w:val="-4"/>
          <w:sz w:val="32"/>
          <w:szCs w:val="32"/>
        </w:rPr>
      </w:pPr>
    </w:p>
    <w:p w14:paraId="4DF72206" w14:textId="77777777" w:rsidR="000048AA" w:rsidRPr="008D574F" w:rsidRDefault="000048AA">
      <w:pPr>
        <w:spacing w:line="540" w:lineRule="exact"/>
        <w:ind w:firstLine="567"/>
        <w:rPr>
          <w:rStyle w:val="ad"/>
          <w:rFonts w:ascii="仿宋" w:eastAsia="仿宋" w:hAnsi="仿宋" w:hint="eastAsia"/>
          <w:b w:val="0"/>
          <w:spacing w:val="-4"/>
          <w:sz w:val="32"/>
          <w:szCs w:val="32"/>
        </w:rPr>
      </w:pPr>
    </w:p>
    <w:p w14:paraId="1CE13106" w14:textId="77777777" w:rsidR="000048AA" w:rsidRPr="008D574F" w:rsidRDefault="000048AA">
      <w:pPr>
        <w:spacing w:line="540" w:lineRule="exact"/>
        <w:ind w:firstLine="567"/>
        <w:rPr>
          <w:rStyle w:val="ad"/>
          <w:rFonts w:ascii="仿宋" w:eastAsia="仿宋" w:hAnsi="仿宋" w:hint="eastAsia"/>
          <w:b w:val="0"/>
          <w:spacing w:val="-4"/>
          <w:sz w:val="32"/>
          <w:szCs w:val="32"/>
        </w:rPr>
      </w:pPr>
    </w:p>
    <w:p w14:paraId="06227BCA" w14:textId="77777777" w:rsidR="000048AA" w:rsidRPr="008D574F" w:rsidRDefault="000048AA">
      <w:pPr>
        <w:spacing w:line="540" w:lineRule="exact"/>
        <w:ind w:firstLine="567"/>
        <w:rPr>
          <w:rStyle w:val="ad"/>
          <w:rFonts w:ascii="仿宋" w:eastAsia="仿宋" w:hAnsi="仿宋" w:hint="eastAsia"/>
          <w:b w:val="0"/>
          <w:spacing w:val="-4"/>
          <w:sz w:val="32"/>
          <w:szCs w:val="32"/>
        </w:rPr>
      </w:pPr>
    </w:p>
    <w:p w14:paraId="73F3A83B" w14:textId="77777777" w:rsidR="000048AA" w:rsidRPr="008D574F" w:rsidRDefault="000048AA">
      <w:pPr>
        <w:spacing w:line="540" w:lineRule="exact"/>
        <w:ind w:firstLine="567"/>
        <w:rPr>
          <w:rStyle w:val="ad"/>
          <w:rFonts w:ascii="仿宋" w:eastAsia="仿宋" w:hAnsi="仿宋" w:hint="eastAsia"/>
          <w:b w:val="0"/>
          <w:spacing w:val="-4"/>
          <w:sz w:val="32"/>
          <w:szCs w:val="32"/>
        </w:rPr>
      </w:pPr>
    </w:p>
    <w:sectPr w:rsidR="000048AA" w:rsidRPr="008D574F">
      <w:footerReference w:type="default" r:id="rId7"/>
      <w:pgSz w:w="11906" w:h="16838"/>
      <w:pgMar w:top="1440" w:right="1558" w:bottom="1440" w:left="17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F7577" w14:textId="77777777" w:rsidR="00DE143E" w:rsidRDefault="00DE143E">
      <w:r>
        <w:separator/>
      </w:r>
    </w:p>
  </w:endnote>
  <w:endnote w:type="continuationSeparator" w:id="0">
    <w:p w14:paraId="15C696EE" w14:textId="77777777" w:rsidR="00DE143E" w:rsidRDefault="00DE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2003363"/>
    </w:sdtPr>
    <w:sdtContent>
      <w:p w14:paraId="24F5BCB1" w14:textId="77777777" w:rsidR="000048AA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254A9D2" w14:textId="77777777" w:rsidR="000048AA" w:rsidRDefault="000048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75EA3" w14:textId="77777777" w:rsidR="00DE143E" w:rsidRDefault="00DE143E">
      <w:r>
        <w:separator/>
      </w:r>
    </w:p>
  </w:footnote>
  <w:footnote w:type="continuationSeparator" w:id="0">
    <w:p w14:paraId="76DB3E53" w14:textId="77777777" w:rsidR="00DE143E" w:rsidRDefault="00DE1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457"/>
    <w:rsid w:val="000048AA"/>
    <w:rsid w:val="00056465"/>
    <w:rsid w:val="000B0B98"/>
    <w:rsid w:val="00102DFF"/>
    <w:rsid w:val="00121AE4"/>
    <w:rsid w:val="00146AAD"/>
    <w:rsid w:val="001B3A40"/>
    <w:rsid w:val="00291BC0"/>
    <w:rsid w:val="00311DBE"/>
    <w:rsid w:val="003A1721"/>
    <w:rsid w:val="004366A8"/>
    <w:rsid w:val="00491B24"/>
    <w:rsid w:val="00502BA7"/>
    <w:rsid w:val="005162F1"/>
    <w:rsid w:val="00535153"/>
    <w:rsid w:val="00554F82"/>
    <w:rsid w:val="0056390D"/>
    <w:rsid w:val="005719B0"/>
    <w:rsid w:val="005D10D6"/>
    <w:rsid w:val="007E3CE9"/>
    <w:rsid w:val="0083370B"/>
    <w:rsid w:val="00855E3A"/>
    <w:rsid w:val="008D574F"/>
    <w:rsid w:val="0091457F"/>
    <w:rsid w:val="00922CB9"/>
    <w:rsid w:val="009C229E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E2FD9"/>
    <w:rsid w:val="00D17F2E"/>
    <w:rsid w:val="00D30354"/>
    <w:rsid w:val="00DE143E"/>
    <w:rsid w:val="00DF42A0"/>
    <w:rsid w:val="00E30E91"/>
    <w:rsid w:val="00E769FE"/>
    <w:rsid w:val="00EA2CBE"/>
    <w:rsid w:val="00ED4F7F"/>
    <w:rsid w:val="00F06533"/>
    <w:rsid w:val="00F32FEE"/>
    <w:rsid w:val="00FB10BB"/>
    <w:rsid w:val="07261865"/>
    <w:rsid w:val="0856517C"/>
    <w:rsid w:val="0BFB189F"/>
    <w:rsid w:val="11BD75F7"/>
    <w:rsid w:val="13BE561A"/>
    <w:rsid w:val="15392994"/>
    <w:rsid w:val="18FE139B"/>
    <w:rsid w:val="2A891760"/>
    <w:rsid w:val="3029612C"/>
    <w:rsid w:val="32A221C5"/>
    <w:rsid w:val="33F20F2A"/>
    <w:rsid w:val="34C44675"/>
    <w:rsid w:val="3B5B5607"/>
    <w:rsid w:val="3CE21B3C"/>
    <w:rsid w:val="4D2606A1"/>
    <w:rsid w:val="51830480"/>
    <w:rsid w:val="53A616BE"/>
    <w:rsid w:val="54662BFB"/>
    <w:rsid w:val="62051CA5"/>
    <w:rsid w:val="6C3A69E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F5C16"/>
  <w15:docId w15:val="{0489C6AD-E05D-4182-89B3-2ACE8732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</w:rPr>
  </w:style>
  <w:style w:type="paragraph" w:styleId="ab">
    <w:name w:val="Title"/>
    <w:basedOn w:val="a"/>
    <w:next w:val="a"/>
    <w:link w:val="ac"/>
    <w:uiPriority w:val="10"/>
    <w:qFormat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d">
    <w:name w:val="Strong"/>
    <w:basedOn w:val="a0"/>
    <w:qFormat/>
    <w:rPr>
      <w:b/>
      <w:bCs/>
    </w:rPr>
  </w:style>
  <w:style w:type="character" w:styleId="ae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qFormat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qFormat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qFormat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/>
      <w:sz w:val="24"/>
      <w:szCs w:val="24"/>
    </w:rPr>
  </w:style>
  <w:style w:type="paragraph" w:styleId="af">
    <w:name w:val="No Spacing"/>
    <w:basedOn w:val="a"/>
    <w:uiPriority w:val="1"/>
    <w:qFormat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f0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af1">
    <w:name w:val="Quote"/>
    <w:basedOn w:val="a"/>
    <w:next w:val="a"/>
    <w:link w:val="af2"/>
    <w:uiPriority w:val="29"/>
    <w:qFormat/>
    <w:pPr>
      <w:widowControl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af2">
    <w:name w:val="引用 字符"/>
    <w:basedOn w:val="a0"/>
    <w:link w:val="af1"/>
    <w:uiPriority w:val="29"/>
    <w:qFormat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af4">
    <w:name w:val="明显引用 字符"/>
    <w:basedOn w:val="a0"/>
    <w:link w:val="af3"/>
    <w:uiPriority w:val="30"/>
    <w:qFormat/>
    <w:rPr>
      <w:b/>
      <w:i/>
      <w:sz w:val="24"/>
    </w:rPr>
  </w:style>
  <w:style w:type="character" w:customStyle="1" w:styleId="11">
    <w:name w:val="不明显强调1"/>
    <w:uiPriority w:val="19"/>
    <w:qFormat/>
    <w:rPr>
      <w:i/>
      <w:color w:val="595959" w:themeColor="text1" w:themeTint="A6"/>
    </w:rPr>
  </w:style>
  <w:style w:type="character" w:customStyle="1" w:styleId="12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3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4">
    <w:name w:val="明显参考1"/>
    <w:basedOn w:val="a0"/>
    <w:uiPriority w:val="32"/>
    <w:qFormat/>
    <w:rPr>
      <w:b/>
      <w:sz w:val="24"/>
      <w:u w:val="single"/>
    </w:rPr>
  </w:style>
  <w:style w:type="character" w:customStyle="1" w:styleId="15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  <w:rPr>
      <w:lang w:eastAsia="en-US" w:bidi="en-US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1004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恺（预算处）</dc:creator>
  <cp:lastModifiedBy>office</cp:lastModifiedBy>
  <cp:revision>23</cp:revision>
  <cp:lastPrinted>2018-12-31T10:56:00Z</cp:lastPrinted>
  <dcterms:created xsi:type="dcterms:W3CDTF">2018-08-15T02:06:00Z</dcterms:created>
  <dcterms:modified xsi:type="dcterms:W3CDTF">2024-09-09T09:05:00Z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C734C92AAAF24344A0E4232D8EB3359B</vt:lpwstr>
  </property>
</Properties>
</file>