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58A7" w14:textId="77777777" w:rsidR="000048AA" w:rsidRDefault="00B16AC7">
      <w:pPr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附件2：</w:t>
      </w:r>
    </w:p>
    <w:p w14:paraId="1D33FA27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6E106AD4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06DF3DDB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3D54B155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7523DB40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7B9F0A20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1F5472C6" w14:textId="77777777" w:rsidR="000048AA" w:rsidRDefault="00B16AC7">
      <w:pPr>
        <w:spacing w:line="540" w:lineRule="exact"/>
        <w:jc w:val="center"/>
        <w:rPr>
          <w:rFonts w:ascii="方正小标宋_GBK" w:eastAsia="方正小标宋_GBK" w:hAnsi="华文中宋" w:cs="宋体"/>
          <w:b/>
          <w:kern w:val="0"/>
          <w:sz w:val="48"/>
          <w:szCs w:val="48"/>
        </w:rPr>
      </w:pPr>
      <w:r>
        <w:rPr>
          <w:rFonts w:ascii="方正小标宋_GBK" w:eastAsia="方正小标宋_GBK" w:hAnsi="华文中宋" w:cs="宋体" w:hint="eastAsia"/>
          <w:b/>
          <w:kern w:val="0"/>
          <w:sz w:val="48"/>
          <w:szCs w:val="48"/>
        </w:rPr>
        <w:t>项目支出绩效自评报告</w:t>
      </w:r>
    </w:p>
    <w:p w14:paraId="05C3E73B" w14:textId="77777777"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14:paraId="478A78FB" w14:textId="77777777" w:rsidR="000048AA" w:rsidRDefault="00B16AC7">
      <w:pPr>
        <w:spacing w:line="540" w:lineRule="exact"/>
        <w:jc w:val="center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（</w:t>
      </w:r>
      <w:r>
        <w:rPr>
          <w:rFonts w:eastAsia="仿宋_GB2312" w:hAnsi="宋体" w:cs="宋体" w:hint="eastAsia"/>
          <w:kern w:val="0"/>
          <w:sz w:val="36"/>
          <w:szCs w:val="36"/>
        </w:rPr>
        <w:t xml:space="preserve">   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2022</w:t>
      </w:r>
      <w:r>
        <w:rPr>
          <w:rFonts w:eastAsia="仿宋_GB2312" w:hAnsi="宋体" w:cs="宋体" w:hint="eastAsia"/>
          <w:kern w:val="0"/>
          <w:sz w:val="36"/>
          <w:szCs w:val="36"/>
        </w:rPr>
        <w:t xml:space="preserve">  </w:t>
      </w:r>
      <w:r>
        <w:rPr>
          <w:rFonts w:eastAsia="仿宋_GB2312" w:hAnsi="宋体" w:cs="宋体" w:hint="eastAsia"/>
          <w:kern w:val="0"/>
          <w:sz w:val="36"/>
          <w:szCs w:val="36"/>
        </w:rPr>
        <w:t>年度）</w:t>
      </w:r>
    </w:p>
    <w:p w14:paraId="26501804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69B61B55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0A436978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5731CF0C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2CE0F0E1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4C85A255" w14:textId="77777777"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14:paraId="3DB1725E" w14:textId="77777777" w:rsidR="000048AA" w:rsidRDefault="000048AA">
      <w:pPr>
        <w:spacing w:line="540" w:lineRule="exact"/>
        <w:rPr>
          <w:rFonts w:eastAsia="仿宋_GB2312" w:hAnsi="宋体" w:cs="宋体"/>
          <w:kern w:val="0"/>
          <w:sz w:val="30"/>
          <w:szCs w:val="30"/>
        </w:rPr>
      </w:pPr>
    </w:p>
    <w:p w14:paraId="5B7D51AB" w14:textId="77777777" w:rsidR="000048AA" w:rsidRDefault="00B16AC7">
      <w:pPr>
        <w:spacing w:line="700" w:lineRule="exact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 xml:space="preserve">     </w:t>
      </w:r>
    </w:p>
    <w:p w14:paraId="71B2FEEF" w14:textId="77777777" w:rsidR="000048AA" w:rsidRDefault="00B16AC7">
      <w:pPr>
        <w:spacing w:line="700" w:lineRule="exact"/>
        <w:ind w:firstLineChars="250" w:firstLine="900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项目名称：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“访惠聚”人员补贴</w:t>
      </w:r>
    </w:p>
    <w:p w14:paraId="7AEB13A7" w14:textId="77777777" w:rsidR="000048AA" w:rsidRDefault="00B16AC7">
      <w:pPr>
        <w:spacing w:line="540" w:lineRule="exact"/>
        <w:ind w:firstLine="567"/>
        <w:rPr>
          <w:rFonts w:ascii="楷体" w:eastAsia="楷体" w:hAnsi="楷体"/>
          <w:b/>
          <w:bCs/>
          <w:spacing w:val="-4"/>
          <w:sz w:val="32"/>
          <w:szCs w:val="32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 xml:space="preserve">  </w:t>
      </w:r>
      <w:r>
        <w:rPr>
          <w:rFonts w:eastAsia="仿宋_GB2312" w:hAnsi="宋体" w:cs="宋体" w:hint="eastAsia"/>
          <w:kern w:val="0"/>
          <w:sz w:val="36"/>
          <w:szCs w:val="36"/>
        </w:rPr>
        <w:t>实施单位（公章）：</w:t>
      </w:r>
      <w:r>
        <w:rPr>
          <w:rStyle w:val="ad"/>
          <w:rFonts w:ascii="楷体" w:eastAsia="楷体" w:hAnsi="楷体" w:hint="eastAsia"/>
          <w:spacing w:val="-4"/>
          <w:sz w:val="28"/>
          <w:szCs w:val="28"/>
        </w:rPr>
        <w:t>沙依巴克区委组织部</w:t>
      </w:r>
    </w:p>
    <w:p w14:paraId="275DDF30" w14:textId="77777777" w:rsidR="000048AA" w:rsidRDefault="00B16AC7">
      <w:pPr>
        <w:spacing w:line="540" w:lineRule="exact"/>
        <w:ind w:firstLineChars="250" w:firstLine="900"/>
        <w:rPr>
          <w:rFonts w:ascii="楷体" w:eastAsia="楷体" w:hAnsi="楷体"/>
          <w:b/>
          <w:bCs/>
          <w:spacing w:val="-4"/>
          <w:sz w:val="28"/>
          <w:szCs w:val="28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主管部门（公章）：</w:t>
      </w:r>
      <w:r>
        <w:rPr>
          <w:rStyle w:val="ad"/>
          <w:rFonts w:ascii="楷体" w:eastAsia="楷体" w:hAnsi="楷体" w:hint="eastAsia"/>
          <w:spacing w:val="-4"/>
          <w:sz w:val="28"/>
          <w:szCs w:val="28"/>
        </w:rPr>
        <w:t>沙依巴克区委组织部</w:t>
      </w:r>
    </w:p>
    <w:p w14:paraId="5747EF1B" w14:textId="77777777" w:rsidR="000048AA" w:rsidRDefault="00B16AC7">
      <w:pPr>
        <w:spacing w:line="540" w:lineRule="exact"/>
        <w:ind w:firstLineChars="250" w:firstLine="900"/>
        <w:rPr>
          <w:rFonts w:ascii="楷体" w:eastAsia="楷体" w:hAnsi="楷体"/>
          <w:b/>
          <w:bCs/>
          <w:spacing w:val="-4"/>
          <w:sz w:val="32"/>
          <w:szCs w:val="32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项目负责人（签章）：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张晓智</w:t>
      </w:r>
    </w:p>
    <w:p w14:paraId="7DACC143" w14:textId="77777777" w:rsidR="000048AA" w:rsidRDefault="00B16AC7">
      <w:pPr>
        <w:spacing w:line="540" w:lineRule="exact"/>
        <w:ind w:left="273"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填报时间：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2023年03月23日</w:t>
      </w:r>
    </w:p>
    <w:p w14:paraId="677F1B1A" w14:textId="77777777" w:rsidR="000048AA" w:rsidRDefault="000048AA">
      <w:pPr>
        <w:spacing w:line="700" w:lineRule="exact"/>
        <w:ind w:firstLineChars="236" w:firstLine="708"/>
        <w:jc w:val="left"/>
        <w:rPr>
          <w:rFonts w:eastAsia="仿宋_GB2312" w:hAnsi="宋体" w:cs="宋体"/>
          <w:kern w:val="0"/>
          <w:sz w:val="30"/>
          <w:szCs w:val="30"/>
        </w:rPr>
      </w:pPr>
    </w:p>
    <w:p w14:paraId="123FA6B7" w14:textId="77777777" w:rsidR="000048AA" w:rsidRDefault="000048AA">
      <w:pPr>
        <w:spacing w:line="540" w:lineRule="exact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</w:p>
    <w:p w14:paraId="2EEB6E08" w14:textId="77777777" w:rsidR="000048AA" w:rsidRDefault="00B16AC7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一、基本情况</w:t>
      </w:r>
    </w:p>
    <w:p w14:paraId="3DED2D21" w14:textId="07332A9D" w:rsidR="000048AA" w:rsidRPr="005D56DC" w:rsidRDefault="00B16AC7" w:rsidP="005D56DC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（一）项目概况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“访惠聚”资金项目支出绩效评价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报告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 2022年度）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项目名称：“访惠聚”人员补贴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实施单位（公章）：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主管部门（公章）：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项目负责人（签章）：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填报时间：2023年3月17日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一、基本情况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（一）项目概况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1、项目背景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根据上级部门的工作要求，我单位成立“访惠聚”工作领导小组办公室， 干部人数8人，主要开展访民情、惠民生、聚民心活动。这一举措，密切联系群众，融入群众，服务群众，践行党的群众路线。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该项目“访惠聚”工作队员补助经费1.07万元。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为了保障经费的使用，我单位根据年度绩效目标，不定期的进行检查，督促各项绩效指标的开展和落实情况。对于工作队员个人补助经费按月及时发放。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因对项目经费的合理使用，及时支付，从而确保“访惠聚”工作队工作的顺利开展。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2、项目主要内容：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访惠聚”工作队始终从群众最关心的热点难点问题抓起，从群众最希望掉事情做起，充分发挥好为民办实事、办好事，使各族群众切身感受到党和政府的温暖。经费主要用于“访惠聚”工作人员的个人补贴。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本项目总投资1.07万元，其中：财政本级资金1.07万元。项目实际支出1.07万元，执行率为100%。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3、资金投入和使用情况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（1）资金安排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总投资1.07万元，按照单位财务制度等相关规定，资金支出符“访惠聚”专项资金费用范围，做到了专款专用。在项目资金拨付和使用过程中，为确保项目资金的安全性，提高项目资金使用效率，严格遵循“访惠聚”资金的拨付程序，认真审核项目实施各阶段的相关材料和手续，根据项目实施进展情况拨付资金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（2）预算资金来源及使用情况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项目预算资金来源于财政拨款，项目资金到位1.07万元，全年执行1.07万元，预算执行率为100%,主要用于支付项目实施进程中的各项费用。</w:t>
      </w:r>
    </w:p>
    <w:p w14:paraId="4EE91996" w14:textId="77777777" w:rsidR="000048AA" w:rsidRDefault="00B16AC7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（二）项目绩效目标</w:t>
      </w:r>
    </w:p>
    <w:p w14:paraId="5F877E16" w14:textId="77777777" w:rsidR="000048AA" w:rsidRDefault="00B16AC7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（二）项目绩效目标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1、总体目标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 xml:space="preserve">    “访惠聚”工作队始终从群众最关心的热点难点问题抓起，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从群众最希望掉事情做起，充分发挥好为民办实事、办好事，使各族群众切身感受到党和政府的温暖。经费主要用于“访惠聚”工作人员的个人补贴。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2、阶段性目标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（1）前期准备：通过制定项目实施方案，经项目负责人审核通过后，有序开展后续工作。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（2）组织实施：资金一到位，立即根据项目要求实施项目。项目责任人按照项目实施方案要求逐一进行项目部署安排，提高项目质量及效率性。</w:t>
      </w:r>
    </w:p>
    <w:p w14:paraId="6BFCEFBA" w14:textId="77777777" w:rsidR="000048AA" w:rsidRDefault="00B16AC7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二、绩效评价工作开展情况</w:t>
      </w:r>
    </w:p>
    <w:p w14:paraId="61859553" w14:textId="77777777" w:rsidR="000048AA" w:rsidRDefault="00B16AC7">
      <w:pPr>
        <w:spacing w:line="540" w:lineRule="exact"/>
        <w:ind w:firstLineChars="181"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（一）绩效评价目的、对象和范围</w:t>
      </w:r>
    </w:p>
    <w:p w14:paraId="5CBE7A93" w14:textId="77777777" w:rsidR="000048AA" w:rsidRDefault="00B16AC7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二、绩效评价工作开展情况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（一）绩效评价目的、对象和范围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1、绩效评价的目的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（1）项目在实施前向项目负责人提供财政支出绩效方面的资金管理信息，促进项目支出严格按照资金管理规定进行。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（2）项目绩效管理财政支出运行提供及时、有效的信息。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综合来看，通过开展有效的财政支出绩效评价管理，达到改进预算管理、控制节约成本，提高预算资金使用效益的目的。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2、绩效评价的对象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“访惠聚”个人补贴项目所包含的全部项目建设内容。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3、绩效评价的范围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1、项目范围：“访惠聚”个人补贴的完成情况、资金投入的运行情况、项目实施后产生的绩效及影响效果。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2、时间范围：2022年1月1日至2022年12月31日</w:t>
      </w:r>
    </w:p>
    <w:p w14:paraId="1271490C" w14:textId="77777777" w:rsidR="000048AA" w:rsidRDefault="00B16AC7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（二）绩效评价原则、评价指标体系、评价方法、评价标准</w:t>
      </w:r>
    </w:p>
    <w:p w14:paraId="1F0C1D90" w14:textId="77777777" w:rsidR="000048AA" w:rsidRDefault="00B16AC7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（二）绩效评价原则、评价指标体系（详情见表1）、评价方法、评价标准。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1、绩效评价原则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本次项目绩效评价遵循以下基本原则：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（1）科学公正。“访惠聚”个人补贴绩效评价，运用科学合理的方法，按照规范的程序，对项目绩效进行客观、公正的反映。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（2）公开透明。绩效评价结果依法依规公开，并自觉接受社会监督。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2、评价指标体系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（1）确定评价指标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（2）确定权重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确定各个指标相对于项目总体绩效的权重分值。在绩效评价指标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体系中，项目决策权重为20分，项目过程权重为20分，项目产出权重为40分，项目效益权重为20分。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（3）确定指标标准值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具体评价指标体系详情见附件1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3、绩效评价方法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绩效评价从项目决策、项目过程、项目产出、项目效益四个维度进行评价。评价对象为项目目标实施情况，  评价核心为资金的支出完成情况和项目的产出效益。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（1）比较法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（2）因素分析法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通过综合分析影响绩效目标实现、实施效果的内外因素，评价绩效目标实现程度。通过对项目的开展情况、项目产出数量、成本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控制、资金拨付文件及自评报告等相关资料的收集和审核，综合分析各因素对绩效目标实现的影响。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4、评价标准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绩效评价标准通常包括计划标准、行业标准、历史标准等，用于对绩效指标完成情况进行比较。本次评价主要采用了计划标准和行业标准。</w:t>
      </w:r>
    </w:p>
    <w:p w14:paraId="2ED6ECBD" w14:textId="77777777" w:rsidR="000048AA" w:rsidRDefault="00B16AC7">
      <w:pPr>
        <w:spacing w:line="540" w:lineRule="exact"/>
        <w:ind w:firstLineChars="181"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（三）绩效评价工作过程</w:t>
      </w:r>
    </w:p>
    <w:p w14:paraId="0644D6D2" w14:textId="77777777" w:rsidR="000048AA" w:rsidRDefault="00B16AC7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（三）绩效评价工作过程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 xml:space="preserve">     评级小组根据项目绩效目标，查阅有关佐证材料，结合现场抽样调查及延伸评价等方式开展此次评价，重点关注和评价项目预算和绩效目标的匹配情况、项目资金的管理和使用情况、项目实施和监督情况，以及项目产生的实际效益等。对照已确定的绩效评价指标进行详细全面的分析评价，逐项打分并形成绩效评价最终结果。</w:t>
      </w:r>
    </w:p>
    <w:p w14:paraId="19F1E6B2" w14:textId="77777777" w:rsidR="000048AA" w:rsidRDefault="00B16AC7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三、综合评价情况及评价结论</w:t>
      </w:r>
    </w:p>
    <w:p w14:paraId="702BFB2D" w14:textId="77777777" w:rsidR="000048AA" w:rsidRDefault="00B16AC7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三、综合评价情况及评价结论（附相关评分表）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对“访惠聚”项目进行客观评价，最终评分结果：总得分为 100分，属于“优”。其中，项目决策类指标权重为20分，得分为 20分，得分率为 100%。项目过程类指标权重为20分，得分为20分，得分率为 100%。项目产出类指标权重为40分，得分为40分，得分率为 100%。项目效益类指标权重为20分，得分为20分，得分率为100%。</w:t>
      </w:r>
    </w:p>
    <w:p w14:paraId="624FD63F" w14:textId="77777777" w:rsidR="000048AA" w:rsidRDefault="00B16AC7">
      <w:pPr>
        <w:spacing w:line="540" w:lineRule="exact"/>
        <w:ind w:firstLine="640"/>
        <w:rPr>
          <w:rStyle w:val="ad"/>
          <w:rFonts w:ascii="黑体" w:eastAsia="黑体" w:hAnsi="黑体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四、绩效评价指标分析</w:t>
      </w:r>
      <w:r>
        <w:rPr>
          <w:rStyle w:val="ad"/>
          <w:rFonts w:ascii="黑体" w:eastAsia="黑体" w:hAnsi="黑体" w:hint="eastAsia"/>
        </w:rPr>
        <w:t xml:space="preserve"> </w:t>
      </w:r>
    </w:p>
    <w:p w14:paraId="2BDB141E" w14:textId="77777777" w:rsidR="000048AA" w:rsidRDefault="00B16AC7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（一）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项目决策情况</w:t>
      </w:r>
    </w:p>
    <w:p w14:paraId="0E9F8597" w14:textId="77777777" w:rsidR="000048AA" w:rsidRDefault="00B16AC7">
      <w:pPr>
        <w:tabs>
          <w:tab w:val="center" w:pos="4295"/>
        </w:tabs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）项目决策情况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项目立项符合法律法规、相关政策及部门职责，能反映和考核项目立项依据情况，项目申请、设立过程符合相关要求，能反映和考核项目立项的规范情况，所设定的绩效目标依据充分，符合客观实际，能反映和考核项目绩效目标与项目实施的相符情况，依据绩效目标设定的绩效指标清晰、细化、可衡量，能反映和考核项目绩效目标的明细化情况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ab/>
      </w:r>
    </w:p>
    <w:p w14:paraId="18D4984C" w14:textId="77777777" w:rsidR="000048AA" w:rsidRDefault="00B16AC7">
      <w:pPr>
        <w:spacing w:line="540" w:lineRule="exact"/>
        <w:ind w:firstLineChars="181"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（二）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项目过程情况</w:t>
      </w:r>
    </w:p>
    <w:p w14:paraId="2EE3560E" w14:textId="77777777" w:rsidR="000048AA" w:rsidRDefault="00B16AC7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项目过程情况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项目严格按照预期绩效目标执行预算资金。项目资金使用符合相关的财务管理制度规定，能够反映和考核项目资金的规范运行情况；项目实施单位的财务和业务管理制度健全，能够反映和考核财务和业务管理制度对项目顺利实施的保障情况</w:t>
      </w:r>
    </w:p>
    <w:p w14:paraId="626924A3" w14:textId="77777777" w:rsidR="000048AA" w:rsidRDefault="00B16AC7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（三）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项目产出情况</w:t>
      </w:r>
    </w:p>
    <w:p w14:paraId="76AF5AFA" w14:textId="66A1F489" w:rsidR="000048AA" w:rsidRDefault="00B16AC7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项目产出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数量指标方面：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“访惠聚”补助人数指标，指标值为8人，实际完成8人，完成率100%，偏差率0%，偏差原因无。（完成率=全年完成值/全年目标值*100%，偏差率=ABS（年度预期完成率-全年实际完成率））。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b.“访惠聚”工作队数量指标，指标值为1个，实际完成1个，完成率100%，偏差率0，偏差原因无。（完成率=全年完成值/全年目标值*100%，偏差率=ABS（年度预期完成率-全年实际完成率））。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质量指标方面：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指标：资金发放及时率 ：指标值：95%   ，实际完成值：100%     ，指标完成率100  % ；偏差率0，偏差原因无。（完成率=全年完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成值/全年目标值*100%，偏差率=ABS（年度预期  完成率-全年实际完成率））。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成本指标方面：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 xml:space="preserve">    指标：补助标准 ：指标值：300元/人/月  ，实际完成值： 300元/人/月   ，指标完成率 100  % ；偏差率0，偏差原因无。（完成率=全年完成值/全年目标值*100%，偏差率=ABS（年度预期完成率-全年实际完成率））。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时效指标方面：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 xml:space="preserve">   指标：项目按时完成率 ：指标值：95%    ，实际完成值：95%     ，指标完成率 100  % ；偏差率0，偏差原因无。（完成率=全年完成值/全年目标值*100%，偏差率=ABS（年度预期完成率-全年实际完成率））</w:t>
      </w:r>
    </w:p>
    <w:p w14:paraId="404219E3" w14:textId="77777777" w:rsidR="000048AA" w:rsidRDefault="00B16AC7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（四）</w:t>
      </w:r>
      <w:r>
        <w:rPr>
          <w:rStyle w:val="ad"/>
          <w:rFonts w:ascii="楷体" w:eastAsia="楷体" w:hAnsi="楷体" w:hint="eastAsia"/>
          <w:spacing w:val="-4"/>
          <w:sz w:val="32"/>
          <w:szCs w:val="32"/>
        </w:rPr>
        <w:t>项目效益情况</w:t>
      </w:r>
    </w:p>
    <w:p w14:paraId="42E7F70D" w14:textId="5C44F7ED" w:rsidR="000048AA" w:rsidRDefault="00B16AC7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效益情况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经济效益指标方面：未设置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社会效益指标方面：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 xml:space="preserve">    指标：不断提高群众获得感、幸福感与安全感 ，指标值： 不断提高 ，实际完成值： 不断提高  ，指标完成率 100  % ；偏差率0，偏差原因无。（完成率=全年完成值/全年目标值*100%，偏差率=ABS（年度预期完成率-全年实际完成率））。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可持续影响指标方面：未设置</w:t>
      </w:r>
    </w:p>
    <w:p w14:paraId="5CE82706" w14:textId="77777777" w:rsidR="009C229E" w:rsidRDefault="009C229E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</w:p>
    <w:p w14:paraId="50B5B55A" w14:textId="1104588F" w:rsidR="009C229E" w:rsidRPr="009C229E" w:rsidRDefault="009C229E" w:rsidP="009C229E">
      <w:pPr>
        <w:spacing w:line="540" w:lineRule="exact"/>
        <w:ind w:firstLineChars="181" w:firstLine="567"/>
        <w:rPr>
          <w:rStyle w:val="ad"/>
          <w:rFonts w:ascii="楷体" w:eastAsia="楷体" w:hAnsi="楷体"/>
          <w:bCs w:val="0"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（五）</w:t>
      </w:r>
      <w:r w:rsidRPr="009C229E">
        <w:rPr>
          <w:rFonts w:ascii="楷体" w:eastAsia="楷体" w:hAnsi="楷体" w:hint="eastAsia"/>
          <w:b/>
          <w:spacing w:val="-4"/>
          <w:sz w:val="32"/>
          <w:szCs w:val="32"/>
        </w:rPr>
        <w:t>满意度指标完成情况分析</w:t>
      </w:r>
    </w:p>
    <w:p w14:paraId="57FD828A" w14:textId="202F46A4" w:rsidR="000048AA" w:rsidRDefault="00B16AC7">
      <w:pPr>
        <w:spacing w:line="540" w:lineRule="exact"/>
        <w:ind w:firstLine="567"/>
        <w:rPr>
          <w:rStyle w:val="ad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满意度指标方面：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 xml:space="preserve">    指标：服务对象满意度 ，指标值：95%，实际完成值： 95%  ，指标完成率 100  % ；偏差率0，偏差原因无。（完成率=全年完成值/全年目标值*100%，偏差率=ABS（年度预期完成率-全年实际完成率））。</w:t>
      </w:r>
    </w:p>
    <w:p w14:paraId="3385D9A6" w14:textId="77777777" w:rsidR="000048AA" w:rsidRDefault="000048AA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</w:p>
    <w:p w14:paraId="30FB9643" w14:textId="77777777" w:rsidR="000048AA" w:rsidRDefault="00B16AC7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五、预算执行进度与绩效指标偏差</w:t>
      </w:r>
    </w:p>
    <w:p w14:paraId="3EC063D4" w14:textId="77777777" w:rsidR="000048AA" w:rsidRDefault="00B16AC7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绩效目标出现偏差率是0.71%，因年初满意度设置不够精准，出现偏差，在项目管理及实施方面，会加强对工作的定期督查，更好地开展业务工作</w:t>
      </w:r>
    </w:p>
    <w:p w14:paraId="75C28D89" w14:textId="77777777" w:rsidR="000048AA" w:rsidRDefault="00B16AC7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六、主要经验及做法、存在的问题及原因分析</w:t>
      </w:r>
    </w:p>
    <w:p w14:paraId="43BCB296" w14:textId="77777777" w:rsidR="000048AA" w:rsidRDefault="00B16AC7"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主要经验及做法</w:t>
      </w: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 xml:space="preserve">  “访惠聚”工作队进入社区后，突出做好维护社会稳定、群众工作、强化基础组织功能、注重民生建设四项重点工作。工作队员们和社区干部一起，关爱贫困户，走访民族群众，维护社会稳定，加强安全生产等，配合社区抓好各项工作，服务于社区居民。因此，对工作队的个人补助经费是否按时发放，单位尤其重视。保障工作队队员及时领取补助，也是单位对他们工作的支持。</w:t>
      </w:r>
    </w:p>
    <w:p w14:paraId="391BFB09" w14:textId="77777777" w:rsidR="000048AA" w:rsidRDefault="00B16AC7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七、有关建议</w:t>
      </w:r>
    </w:p>
    <w:p w14:paraId="017A5A3F" w14:textId="77777777" w:rsidR="000048AA" w:rsidRDefault="00B16AC7">
      <w:pPr>
        <w:spacing w:line="540" w:lineRule="exact"/>
        <w:ind w:firstLine="567"/>
        <w:rPr>
          <w:rStyle w:val="ad"/>
          <w:rFonts w:ascii="楷体" w:eastAsia="楷体" w:hAnsi="楷体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t>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 w14:paraId="4DE4CB6C" w14:textId="77777777" w:rsidR="000048AA" w:rsidRDefault="00B16AC7">
      <w:pPr>
        <w:spacing w:line="540" w:lineRule="exact"/>
        <w:ind w:firstLine="640"/>
        <w:rPr>
          <w:rStyle w:val="ad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d"/>
          <w:rFonts w:ascii="黑体" w:eastAsia="黑体" w:hAnsi="黑体" w:hint="eastAsia"/>
          <w:b w:val="0"/>
          <w:spacing w:val="-4"/>
          <w:sz w:val="32"/>
          <w:szCs w:val="32"/>
        </w:rPr>
        <w:t>八、其他需要说明的问题</w:t>
      </w:r>
    </w:p>
    <w:p w14:paraId="73F3A83B" w14:textId="1D9E8D5D" w:rsidR="000048AA" w:rsidRPr="005D56DC" w:rsidRDefault="00B16AC7" w:rsidP="005D56DC">
      <w:pPr>
        <w:spacing w:line="540" w:lineRule="exact"/>
        <w:ind w:firstLine="567"/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</w:pPr>
      <w:r>
        <w:rPr>
          <w:rStyle w:val="ad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我单位对上述项目支出绩效评价报告内反映内容的真实性、完整性负责，接受上级部门及社会公众监督。</w:t>
      </w:r>
    </w:p>
    <w:sectPr w:rsidR="000048AA" w:rsidRPr="005D56DC">
      <w:footerReference w:type="default" r:id="rId7"/>
      <w:pgSz w:w="11906" w:h="16838"/>
      <w:pgMar w:top="1440" w:right="1558" w:bottom="1440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249D" w14:textId="77777777" w:rsidR="00EE33D2" w:rsidRDefault="00EE33D2">
      <w:r>
        <w:separator/>
      </w:r>
    </w:p>
  </w:endnote>
  <w:endnote w:type="continuationSeparator" w:id="0">
    <w:p w14:paraId="7877BEEA" w14:textId="77777777" w:rsidR="00EE33D2" w:rsidRDefault="00EE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003363"/>
    </w:sdtPr>
    <w:sdtContent>
      <w:p w14:paraId="24F5BCB1" w14:textId="77777777" w:rsidR="000048AA" w:rsidRDefault="00B16A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B14" w:rsidRPr="00990B14">
          <w:rPr>
            <w:noProof/>
            <w:lang w:val="zh-CN"/>
          </w:rPr>
          <w:t>1</w:t>
        </w:r>
        <w:r>
          <w:fldChar w:fldCharType="end"/>
        </w:r>
      </w:p>
    </w:sdtContent>
  </w:sdt>
  <w:p w14:paraId="0254A9D2" w14:textId="77777777" w:rsidR="000048AA" w:rsidRDefault="000048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E21F" w14:textId="77777777" w:rsidR="00EE33D2" w:rsidRDefault="00EE33D2">
      <w:r>
        <w:separator/>
      </w:r>
    </w:p>
  </w:footnote>
  <w:footnote w:type="continuationSeparator" w:id="0">
    <w:p w14:paraId="2332E366" w14:textId="77777777" w:rsidR="00EE33D2" w:rsidRDefault="00EE3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457"/>
    <w:rsid w:val="000048AA"/>
    <w:rsid w:val="00056465"/>
    <w:rsid w:val="00102DFF"/>
    <w:rsid w:val="00121AE4"/>
    <w:rsid w:val="00146AAD"/>
    <w:rsid w:val="001B3A40"/>
    <w:rsid w:val="00291BC0"/>
    <w:rsid w:val="00311DBE"/>
    <w:rsid w:val="004366A8"/>
    <w:rsid w:val="00502BA7"/>
    <w:rsid w:val="005162F1"/>
    <w:rsid w:val="00535153"/>
    <w:rsid w:val="00554F82"/>
    <w:rsid w:val="0056390D"/>
    <w:rsid w:val="005719B0"/>
    <w:rsid w:val="005D10D6"/>
    <w:rsid w:val="005D56DC"/>
    <w:rsid w:val="007E3CE9"/>
    <w:rsid w:val="00855E3A"/>
    <w:rsid w:val="0091457F"/>
    <w:rsid w:val="00922CB9"/>
    <w:rsid w:val="00990B14"/>
    <w:rsid w:val="009C229E"/>
    <w:rsid w:val="009E5CD9"/>
    <w:rsid w:val="00A26421"/>
    <w:rsid w:val="00A34588"/>
    <w:rsid w:val="00A4293B"/>
    <w:rsid w:val="00A67D50"/>
    <w:rsid w:val="00A8691A"/>
    <w:rsid w:val="00AC1946"/>
    <w:rsid w:val="00B16AC7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EE33D2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F5C16"/>
  <w15:docId w15:val="{8284D41F-25AD-4C7D-9523-68DDC506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</w:rPr>
  </w:style>
  <w:style w:type="paragraph" w:styleId="ab">
    <w:name w:val="Title"/>
    <w:basedOn w:val="a"/>
    <w:next w:val="a"/>
    <w:link w:val="ac"/>
    <w:uiPriority w:val="10"/>
    <w:qFormat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d">
    <w:name w:val="Strong"/>
    <w:basedOn w:val="a0"/>
    <w:qFormat/>
    <w:rPr>
      <w:b/>
      <w:bCs/>
    </w:rPr>
  </w:style>
  <w:style w:type="character" w:styleId="ae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qFormat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f">
    <w:name w:val="No Spacing"/>
    <w:basedOn w:val="a"/>
    <w:uiPriority w:val="1"/>
    <w:qFormat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f0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f1">
    <w:name w:val="Quote"/>
    <w:basedOn w:val="a"/>
    <w:next w:val="a"/>
    <w:link w:val="af2"/>
    <w:uiPriority w:val="29"/>
    <w:qFormat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af2">
    <w:name w:val="引用 字符"/>
    <w:basedOn w:val="a0"/>
    <w:link w:val="af1"/>
    <w:uiPriority w:val="29"/>
    <w:qFormat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af4">
    <w:name w:val="明显引用 字符"/>
    <w:basedOn w:val="a0"/>
    <w:link w:val="af3"/>
    <w:uiPriority w:val="30"/>
    <w:qFormat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明显参考1"/>
    <w:basedOn w:val="a0"/>
    <w:uiPriority w:val="32"/>
    <w:qFormat/>
    <w:rPr>
      <w:b/>
      <w:sz w:val="24"/>
      <w:u w:val="single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  <w:rPr>
      <w:lang w:eastAsia="en-US" w:bidi="en-US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720</Words>
  <Characters>4108</Characters>
  <Application>Microsoft Office Word</Application>
  <DocSecurity>0</DocSecurity>
  <Lines>34</Lines>
  <Paragraphs>9</Paragraphs>
  <ScaleCrop>false</ScaleCrop>
  <Company>Microsoft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恺（预算处）</dc:creator>
  <cp:lastModifiedBy>雪春 王</cp:lastModifiedBy>
  <cp:revision>3</cp:revision>
  <cp:lastPrinted>2018-12-31T10:56:00Z</cp:lastPrinted>
  <dcterms:created xsi:type="dcterms:W3CDTF">2023-08-22T04:04:00Z</dcterms:created>
  <dcterms:modified xsi:type="dcterms:W3CDTF">2023-08-29T03:39:00Z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C734C92AAAF24344A0E4232D8EB3359B</vt:lpwstr>
  </property>
</Properties>
</file>