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58A7" w14:textId="77777777" w:rsidR="000048AA" w:rsidRPr="00C916AD" w:rsidRDefault="00000000">
      <w:pPr>
        <w:spacing w:line="540" w:lineRule="exact"/>
        <w:jc w:val="left"/>
        <w:rPr>
          <w:rFonts w:ascii="仿宋" w:eastAsia="仿宋" w:hAnsi="仿宋" w:cs="宋体" w:hint="eastAsia"/>
          <w:kern w:val="0"/>
          <w:sz w:val="32"/>
          <w:szCs w:val="32"/>
        </w:rPr>
      </w:pPr>
      <w:r w:rsidRPr="00C916AD">
        <w:rPr>
          <w:rFonts w:ascii="仿宋" w:eastAsia="仿宋" w:hAnsi="仿宋" w:cs="宋体" w:hint="eastAsia"/>
          <w:kern w:val="0"/>
          <w:sz w:val="32"/>
          <w:szCs w:val="32"/>
        </w:rPr>
        <w:t>附件2：</w:t>
      </w:r>
    </w:p>
    <w:p w14:paraId="1D33FA27" w14:textId="77777777" w:rsidR="000048AA" w:rsidRPr="00C916AD" w:rsidRDefault="000048AA">
      <w:pPr>
        <w:spacing w:line="540" w:lineRule="exact"/>
        <w:jc w:val="center"/>
        <w:rPr>
          <w:rFonts w:ascii="华文中宋" w:eastAsia="华文中宋" w:hAnsi="华文中宋" w:cs="宋体" w:hint="eastAsia"/>
          <w:b/>
          <w:kern w:val="0"/>
          <w:sz w:val="52"/>
          <w:szCs w:val="52"/>
        </w:rPr>
      </w:pPr>
    </w:p>
    <w:p w14:paraId="6E106AD4" w14:textId="77777777" w:rsidR="000048AA" w:rsidRPr="00C916AD" w:rsidRDefault="000048AA">
      <w:pPr>
        <w:spacing w:line="540" w:lineRule="exact"/>
        <w:jc w:val="center"/>
        <w:rPr>
          <w:rFonts w:ascii="华文中宋" w:eastAsia="华文中宋" w:hAnsi="华文中宋" w:cs="宋体" w:hint="eastAsia"/>
          <w:b/>
          <w:kern w:val="0"/>
          <w:sz w:val="52"/>
          <w:szCs w:val="52"/>
        </w:rPr>
      </w:pPr>
    </w:p>
    <w:p w14:paraId="06DF3DDB" w14:textId="77777777" w:rsidR="000048AA" w:rsidRPr="00C916AD" w:rsidRDefault="000048AA">
      <w:pPr>
        <w:spacing w:line="540" w:lineRule="exact"/>
        <w:jc w:val="center"/>
        <w:rPr>
          <w:rFonts w:ascii="华文中宋" w:eastAsia="华文中宋" w:hAnsi="华文中宋" w:cs="宋体" w:hint="eastAsia"/>
          <w:b/>
          <w:kern w:val="0"/>
          <w:sz w:val="52"/>
          <w:szCs w:val="52"/>
        </w:rPr>
      </w:pPr>
    </w:p>
    <w:p w14:paraId="3D54B155" w14:textId="77777777" w:rsidR="000048AA" w:rsidRPr="00C916AD" w:rsidRDefault="000048AA">
      <w:pPr>
        <w:spacing w:line="540" w:lineRule="exact"/>
        <w:jc w:val="center"/>
        <w:rPr>
          <w:rFonts w:ascii="华文中宋" w:eastAsia="华文中宋" w:hAnsi="华文中宋" w:cs="宋体" w:hint="eastAsia"/>
          <w:b/>
          <w:kern w:val="0"/>
          <w:sz w:val="52"/>
          <w:szCs w:val="52"/>
        </w:rPr>
      </w:pPr>
    </w:p>
    <w:p w14:paraId="7523DB40" w14:textId="77777777" w:rsidR="000048AA" w:rsidRPr="00C916AD" w:rsidRDefault="000048AA">
      <w:pPr>
        <w:spacing w:line="540" w:lineRule="exact"/>
        <w:jc w:val="center"/>
        <w:rPr>
          <w:rFonts w:ascii="华文中宋" w:eastAsia="华文中宋" w:hAnsi="华文中宋" w:cs="宋体" w:hint="eastAsia"/>
          <w:b/>
          <w:kern w:val="0"/>
          <w:sz w:val="52"/>
          <w:szCs w:val="52"/>
        </w:rPr>
      </w:pPr>
    </w:p>
    <w:p w14:paraId="7B9F0A20" w14:textId="77777777" w:rsidR="000048AA" w:rsidRPr="00C916AD" w:rsidRDefault="000048AA">
      <w:pPr>
        <w:spacing w:line="540" w:lineRule="exact"/>
        <w:jc w:val="center"/>
        <w:rPr>
          <w:rFonts w:ascii="华文中宋" w:eastAsia="华文中宋" w:hAnsi="华文中宋" w:cs="宋体" w:hint="eastAsia"/>
          <w:b/>
          <w:kern w:val="0"/>
          <w:sz w:val="52"/>
          <w:szCs w:val="52"/>
        </w:rPr>
      </w:pPr>
    </w:p>
    <w:p w14:paraId="1F5472C6" w14:textId="77777777" w:rsidR="000048AA" w:rsidRPr="00C916AD" w:rsidRDefault="00000000">
      <w:pPr>
        <w:spacing w:line="540" w:lineRule="exact"/>
        <w:jc w:val="center"/>
        <w:rPr>
          <w:rFonts w:ascii="方正小标宋_GBK" w:eastAsia="方正小标宋_GBK" w:hAnsi="华文中宋" w:cs="宋体" w:hint="eastAsia"/>
          <w:b/>
          <w:kern w:val="0"/>
          <w:sz w:val="48"/>
          <w:szCs w:val="48"/>
        </w:rPr>
      </w:pPr>
      <w:r w:rsidRPr="00C916AD">
        <w:rPr>
          <w:rFonts w:ascii="方正小标宋_GBK" w:eastAsia="方正小标宋_GBK" w:hAnsi="华文中宋" w:cs="宋体" w:hint="eastAsia"/>
          <w:b/>
          <w:kern w:val="0"/>
          <w:sz w:val="48"/>
          <w:szCs w:val="48"/>
        </w:rPr>
        <w:t>项目支出绩效自评报告</w:t>
      </w:r>
    </w:p>
    <w:p w14:paraId="05C3E73B" w14:textId="77777777" w:rsidR="000048AA" w:rsidRPr="00C916AD" w:rsidRDefault="000048AA">
      <w:pPr>
        <w:spacing w:line="540" w:lineRule="exact"/>
        <w:jc w:val="center"/>
        <w:rPr>
          <w:rFonts w:ascii="华文中宋" w:eastAsia="华文中宋" w:hAnsi="华文中宋" w:cs="宋体" w:hint="eastAsia"/>
          <w:b/>
          <w:kern w:val="0"/>
          <w:sz w:val="52"/>
          <w:szCs w:val="52"/>
        </w:rPr>
      </w:pPr>
    </w:p>
    <w:p w14:paraId="478A78FB" w14:textId="77777777" w:rsidR="000048AA" w:rsidRPr="00C916AD" w:rsidRDefault="00000000">
      <w:pPr>
        <w:spacing w:line="540" w:lineRule="exact"/>
        <w:jc w:val="center"/>
        <w:rPr>
          <w:rFonts w:eastAsia="仿宋_GB2312" w:hAnsi="宋体" w:cs="宋体" w:hint="eastAsia"/>
          <w:kern w:val="0"/>
          <w:sz w:val="36"/>
          <w:szCs w:val="36"/>
        </w:rPr>
      </w:pPr>
      <w:r w:rsidRPr="00C916AD">
        <w:rPr>
          <w:rFonts w:eastAsia="仿宋_GB2312" w:hAnsi="宋体" w:cs="宋体" w:hint="eastAsia"/>
          <w:kern w:val="0"/>
          <w:sz w:val="36"/>
          <w:szCs w:val="36"/>
        </w:rPr>
        <w:t>（</w:t>
      </w:r>
      <w:r w:rsidRPr="00C916AD">
        <w:rPr>
          <w:rFonts w:eastAsia="仿宋_GB2312" w:hAnsi="宋体" w:cs="宋体" w:hint="eastAsia"/>
          <w:kern w:val="0"/>
          <w:sz w:val="36"/>
          <w:szCs w:val="36"/>
        </w:rPr>
        <w:t xml:space="preserve">   </w:t>
      </w:r>
      <w:r w:rsidRPr="00C916AD">
        <w:rPr>
          <w:rStyle w:val="ad"/>
          <w:rFonts w:ascii="楷体" w:eastAsia="楷体" w:hAnsi="楷体" w:hint="eastAsia"/>
          <w:spacing w:val="-4"/>
          <w:sz w:val="32"/>
          <w:szCs w:val="32"/>
        </w:rPr>
        <w:t>2023</w:t>
      </w:r>
      <w:r w:rsidRPr="00C916AD">
        <w:rPr>
          <w:rFonts w:eastAsia="仿宋_GB2312" w:hAnsi="宋体" w:cs="宋体" w:hint="eastAsia"/>
          <w:kern w:val="0"/>
          <w:sz w:val="36"/>
          <w:szCs w:val="36"/>
        </w:rPr>
        <w:t xml:space="preserve">  </w:t>
      </w:r>
      <w:r w:rsidRPr="00C916AD">
        <w:rPr>
          <w:rFonts w:eastAsia="仿宋_GB2312" w:hAnsi="宋体" w:cs="宋体" w:hint="eastAsia"/>
          <w:kern w:val="0"/>
          <w:sz w:val="36"/>
          <w:szCs w:val="36"/>
        </w:rPr>
        <w:t>年度）</w:t>
      </w:r>
    </w:p>
    <w:p w14:paraId="26501804" w14:textId="77777777" w:rsidR="000048AA" w:rsidRPr="00C916AD" w:rsidRDefault="000048AA">
      <w:pPr>
        <w:spacing w:line="540" w:lineRule="exact"/>
        <w:jc w:val="center"/>
        <w:rPr>
          <w:rFonts w:eastAsia="仿宋_GB2312" w:hAnsi="宋体" w:cs="宋体" w:hint="eastAsia"/>
          <w:kern w:val="0"/>
          <w:sz w:val="30"/>
          <w:szCs w:val="30"/>
        </w:rPr>
      </w:pPr>
    </w:p>
    <w:p w14:paraId="69B61B55" w14:textId="77777777" w:rsidR="000048AA" w:rsidRPr="00C916AD" w:rsidRDefault="000048AA">
      <w:pPr>
        <w:spacing w:line="540" w:lineRule="exact"/>
        <w:jc w:val="center"/>
        <w:rPr>
          <w:rFonts w:eastAsia="仿宋_GB2312" w:hAnsi="宋体" w:cs="宋体" w:hint="eastAsia"/>
          <w:kern w:val="0"/>
          <w:sz w:val="30"/>
          <w:szCs w:val="30"/>
        </w:rPr>
      </w:pPr>
    </w:p>
    <w:p w14:paraId="0A436978" w14:textId="77777777" w:rsidR="000048AA" w:rsidRPr="00C916AD" w:rsidRDefault="000048AA">
      <w:pPr>
        <w:spacing w:line="540" w:lineRule="exact"/>
        <w:jc w:val="center"/>
        <w:rPr>
          <w:rFonts w:eastAsia="仿宋_GB2312" w:hAnsi="宋体" w:cs="宋体" w:hint="eastAsia"/>
          <w:kern w:val="0"/>
          <w:sz w:val="30"/>
          <w:szCs w:val="30"/>
        </w:rPr>
      </w:pPr>
    </w:p>
    <w:p w14:paraId="5731CF0C" w14:textId="77777777" w:rsidR="000048AA" w:rsidRPr="00C916AD" w:rsidRDefault="000048AA">
      <w:pPr>
        <w:spacing w:line="540" w:lineRule="exact"/>
        <w:jc w:val="center"/>
        <w:rPr>
          <w:rFonts w:eastAsia="仿宋_GB2312" w:hAnsi="宋体" w:cs="宋体" w:hint="eastAsia"/>
          <w:kern w:val="0"/>
          <w:sz w:val="30"/>
          <w:szCs w:val="30"/>
        </w:rPr>
      </w:pPr>
    </w:p>
    <w:p w14:paraId="2CE0F0E1" w14:textId="77777777" w:rsidR="000048AA" w:rsidRPr="00C916AD" w:rsidRDefault="000048AA">
      <w:pPr>
        <w:spacing w:line="540" w:lineRule="exact"/>
        <w:jc w:val="center"/>
        <w:rPr>
          <w:rFonts w:eastAsia="仿宋_GB2312" w:hAnsi="宋体" w:cs="宋体" w:hint="eastAsia"/>
          <w:kern w:val="0"/>
          <w:sz w:val="30"/>
          <w:szCs w:val="30"/>
        </w:rPr>
      </w:pPr>
    </w:p>
    <w:p w14:paraId="4C85A255" w14:textId="77777777" w:rsidR="000048AA" w:rsidRPr="00C916AD" w:rsidRDefault="000048AA">
      <w:pPr>
        <w:spacing w:line="540" w:lineRule="exact"/>
        <w:jc w:val="center"/>
        <w:rPr>
          <w:rFonts w:eastAsia="仿宋_GB2312" w:hAnsi="宋体" w:cs="宋体" w:hint="eastAsia"/>
          <w:kern w:val="0"/>
          <w:sz w:val="30"/>
          <w:szCs w:val="30"/>
        </w:rPr>
      </w:pPr>
    </w:p>
    <w:p w14:paraId="3DB1725E" w14:textId="77777777" w:rsidR="000048AA" w:rsidRPr="00C916AD" w:rsidRDefault="000048AA">
      <w:pPr>
        <w:spacing w:line="540" w:lineRule="exact"/>
        <w:rPr>
          <w:rFonts w:eastAsia="仿宋_GB2312" w:hAnsi="宋体" w:cs="宋体" w:hint="eastAsia"/>
          <w:kern w:val="0"/>
          <w:sz w:val="30"/>
          <w:szCs w:val="30"/>
        </w:rPr>
      </w:pPr>
    </w:p>
    <w:p w14:paraId="5B7D51AB" w14:textId="77777777" w:rsidR="000048AA" w:rsidRPr="00C916AD" w:rsidRDefault="00000000">
      <w:pPr>
        <w:spacing w:line="700" w:lineRule="exact"/>
        <w:jc w:val="left"/>
        <w:rPr>
          <w:rFonts w:eastAsia="仿宋_GB2312" w:hAnsi="宋体" w:cs="宋体" w:hint="eastAsia"/>
          <w:kern w:val="0"/>
          <w:sz w:val="36"/>
          <w:szCs w:val="36"/>
        </w:rPr>
      </w:pPr>
      <w:r w:rsidRPr="00C916AD">
        <w:rPr>
          <w:rFonts w:eastAsia="仿宋_GB2312" w:hAnsi="宋体" w:cs="宋体" w:hint="eastAsia"/>
          <w:kern w:val="0"/>
          <w:sz w:val="36"/>
          <w:szCs w:val="36"/>
        </w:rPr>
        <w:t xml:space="preserve">     </w:t>
      </w:r>
    </w:p>
    <w:p w14:paraId="71B2FEEF" w14:textId="77777777" w:rsidR="000048AA" w:rsidRPr="00C916AD" w:rsidRDefault="00000000">
      <w:pPr>
        <w:spacing w:line="700" w:lineRule="exact"/>
        <w:ind w:firstLineChars="250" w:firstLine="900"/>
        <w:jc w:val="left"/>
        <w:rPr>
          <w:rFonts w:eastAsia="仿宋_GB2312" w:hAnsi="宋体" w:cs="宋体" w:hint="eastAsia"/>
          <w:kern w:val="0"/>
          <w:sz w:val="36"/>
          <w:szCs w:val="36"/>
        </w:rPr>
      </w:pPr>
      <w:r w:rsidRPr="00C916AD">
        <w:rPr>
          <w:rFonts w:eastAsia="仿宋_GB2312" w:hAnsi="宋体" w:cs="宋体" w:hint="eastAsia"/>
          <w:kern w:val="0"/>
          <w:sz w:val="36"/>
          <w:szCs w:val="36"/>
        </w:rPr>
        <w:t>项目名称：</w:t>
      </w:r>
      <w:r w:rsidRPr="00C916AD">
        <w:rPr>
          <w:rStyle w:val="ad"/>
          <w:rFonts w:ascii="楷体" w:eastAsia="楷体" w:hAnsi="楷体" w:hint="eastAsia"/>
          <w:spacing w:val="-4"/>
          <w:sz w:val="32"/>
          <w:szCs w:val="32"/>
        </w:rPr>
        <w:t>人大十八届三次会议经费</w:t>
      </w:r>
    </w:p>
    <w:p w14:paraId="7AEB13A7" w14:textId="77777777" w:rsidR="000048AA" w:rsidRPr="00C916AD" w:rsidRDefault="00000000">
      <w:pPr>
        <w:spacing w:line="540" w:lineRule="exact"/>
        <w:ind w:firstLine="567"/>
        <w:rPr>
          <w:rFonts w:ascii="楷体" w:eastAsia="楷体" w:hAnsi="楷体" w:hint="eastAsia"/>
          <w:b/>
          <w:bCs/>
          <w:spacing w:val="-4"/>
          <w:sz w:val="32"/>
          <w:szCs w:val="32"/>
        </w:rPr>
      </w:pPr>
      <w:r w:rsidRPr="00C916AD">
        <w:rPr>
          <w:rFonts w:eastAsia="仿宋_GB2312" w:hAnsi="宋体" w:cs="宋体" w:hint="eastAsia"/>
          <w:kern w:val="0"/>
          <w:sz w:val="36"/>
          <w:szCs w:val="36"/>
        </w:rPr>
        <w:t xml:space="preserve">  </w:t>
      </w:r>
      <w:r w:rsidRPr="00C916AD">
        <w:rPr>
          <w:rFonts w:eastAsia="仿宋_GB2312" w:hAnsi="宋体" w:cs="宋体" w:hint="eastAsia"/>
          <w:kern w:val="0"/>
          <w:sz w:val="36"/>
          <w:szCs w:val="36"/>
        </w:rPr>
        <w:t>实施单位（公章）：</w:t>
      </w:r>
      <w:r w:rsidRPr="00C916AD">
        <w:rPr>
          <w:rStyle w:val="ad"/>
          <w:rFonts w:ascii="楷体" w:eastAsia="楷体" w:hAnsi="楷体" w:hint="eastAsia"/>
          <w:spacing w:val="-4"/>
          <w:sz w:val="28"/>
          <w:szCs w:val="28"/>
        </w:rPr>
        <w:t>沙依巴克区人大</w:t>
      </w:r>
    </w:p>
    <w:p w14:paraId="275DDF30" w14:textId="77777777" w:rsidR="000048AA" w:rsidRPr="00C916AD" w:rsidRDefault="00000000">
      <w:pPr>
        <w:spacing w:line="540" w:lineRule="exact"/>
        <w:ind w:firstLineChars="250" w:firstLine="900"/>
        <w:rPr>
          <w:rFonts w:ascii="楷体" w:eastAsia="楷体" w:hAnsi="楷体" w:hint="eastAsia"/>
          <w:b/>
          <w:bCs/>
          <w:spacing w:val="-4"/>
          <w:sz w:val="28"/>
          <w:szCs w:val="28"/>
        </w:rPr>
      </w:pPr>
      <w:r w:rsidRPr="00C916AD">
        <w:rPr>
          <w:rFonts w:eastAsia="仿宋_GB2312" w:hAnsi="宋体" w:cs="宋体" w:hint="eastAsia"/>
          <w:kern w:val="0"/>
          <w:sz w:val="36"/>
          <w:szCs w:val="36"/>
        </w:rPr>
        <w:t>主管部门（公章）：</w:t>
      </w:r>
      <w:r w:rsidRPr="00C916AD">
        <w:rPr>
          <w:rStyle w:val="ad"/>
          <w:rFonts w:ascii="楷体" w:eastAsia="楷体" w:hAnsi="楷体" w:hint="eastAsia"/>
          <w:spacing w:val="-4"/>
          <w:sz w:val="28"/>
          <w:szCs w:val="28"/>
        </w:rPr>
        <w:t>沙依巴克区人大</w:t>
      </w:r>
    </w:p>
    <w:p w14:paraId="5747EF1B" w14:textId="77777777" w:rsidR="000048AA" w:rsidRPr="00C916AD" w:rsidRDefault="00000000">
      <w:pPr>
        <w:spacing w:line="540" w:lineRule="exact"/>
        <w:ind w:firstLineChars="250" w:firstLine="900"/>
        <w:rPr>
          <w:rFonts w:ascii="楷体" w:eastAsia="楷体" w:hAnsi="楷体" w:hint="eastAsia"/>
          <w:b/>
          <w:bCs/>
          <w:spacing w:val="-4"/>
          <w:sz w:val="32"/>
          <w:szCs w:val="32"/>
        </w:rPr>
      </w:pPr>
      <w:r w:rsidRPr="00C916AD">
        <w:rPr>
          <w:rFonts w:eastAsia="仿宋_GB2312" w:hAnsi="宋体" w:cs="宋体" w:hint="eastAsia"/>
          <w:kern w:val="0"/>
          <w:sz w:val="36"/>
          <w:szCs w:val="36"/>
        </w:rPr>
        <w:t>项目负责人（签章）：</w:t>
      </w:r>
      <w:r w:rsidRPr="00C916AD">
        <w:rPr>
          <w:rStyle w:val="ad"/>
          <w:rFonts w:ascii="楷体" w:eastAsia="楷体" w:hAnsi="楷体" w:hint="eastAsia"/>
          <w:spacing w:val="-4"/>
          <w:sz w:val="32"/>
          <w:szCs w:val="32"/>
        </w:rPr>
        <w:t>柴金爱</w:t>
      </w:r>
    </w:p>
    <w:p w14:paraId="7DACC143" w14:textId="77777777" w:rsidR="000048AA" w:rsidRPr="00C916AD" w:rsidRDefault="00000000">
      <w:pPr>
        <w:spacing w:line="540" w:lineRule="exact"/>
        <w:ind w:left="273" w:firstLine="567"/>
        <w:rPr>
          <w:rStyle w:val="ad"/>
          <w:rFonts w:ascii="楷体" w:eastAsia="楷体" w:hAnsi="楷体" w:hint="eastAsia"/>
          <w:spacing w:val="-4"/>
          <w:sz w:val="32"/>
          <w:szCs w:val="32"/>
        </w:rPr>
      </w:pPr>
      <w:r w:rsidRPr="00C916AD">
        <w:rPr>
          <w:rFonts w:eastAsia="仿宋_GB2312" w:hAnsi="宋体" w:cs="宋体" w:hint="eastAsia"/>
          <w:kern w:val="0"/>
          <w:sz w:val="36"/>
          <w:szCs w:val="36"/>
        </w:rPr>
        <w:t>填报时间：</w:t>
      </w:r>
      <w:r w:rsidRPr="00C916AD">
        <w:rPr>
          <w:rStyle w:val="ad"/>
          <w:rFonts w:ascii="楷体" w:eastAsia="楷体" w:hAnsi="楷体" w:hint="eastAsia"/>
          <w:spacing w:val="-4"/>
          <w:sz w:val="32"/>
          <w:szCs w:val="32"/>
        </w:rPr>
        <w:t>2024年04月29日</w:t>
      </w:r>
    </w:p>
    <w:p w14:paraId="677F1B1A" w14:textId="77777777" w:rsidR="000048AA" w:rsidRPr="00C916AD" w:rsidRDefault="000048AA">
      <w:pPr>
        <w:spacing w:line="700" w:lineRule="exact"/>
        <w:ind w:firstLineChars="236" w:firstLine="708"/>
        <w:jc w:val="left"/>
        <w:rPr>
          <w:rFonts w:eastAsia="仿宋_GB2312" w:hAnsi="宋体" w:cs="宋体" w:hint="eastAsia"/>
          <w:kern w:val="0"/>
          <w:sz w:val="30"/>
          <w:szCs w:val="30"/>
        </w:rPr>
      </w:pPr>
    </w:p>
    <w:p w14:paraId="123FA6B7" w14:textId="77777777" w:rsidR="000048AA" w:rsidRPr="00C916AD" w:rsidRDefault="000048AA">
      <w:pPr>
        <w:spacing w:line="540" w:lineRule="exact"/>
        <w:rPr>
          <w:rStyle w:val="ad"/>
          <w:rFonts w:ascii="黑体" w:eastAsia="黑体" w:hAnsi="黑体" w:hint="eastAsia"/>
          <w:b w:val="0"/>
          <w:spacing w:val="-4"/>
          <w:sz w:val="32"/>
          <w:szCs w:val="32"/>
        </w:rPr>
      </w:pPr>
    </w:p>
    <w:p w14:paraId="2EEB6E08" w14:textId="77777777" w:rsidR="000048AA" w:rsidRPr="00C916AD" w:rsidRDefault="00000000">
      <w:pPr>
        <w:spacing w:line="540" w:lineRule="exact"/>
        <w:ind w:firstLine="640"/>
        <w:rPr>
          <w:rStyle w:val="ad"/>
          <w:rFonts w:ascii="黑体" w:eastAsia="黑体" w:hAnsi="黑体" w:hint="eastAsia"/>
          <w:b w:val="0"/>
          <w:spacing w:val="-4"/>
          <w:sz w:val="32"/>
          <w:szCs w:val="32"/>
        </w:rPr>
      </w:pPr>
      <w:r w:rsidRPr="00C916AD">
        <w:rPr>
          <w:rStyle w:val="ad"/>
          <w:rFonts w:ascii="黑体" w:eastAsia="黑体" w:hAnsi="黑体" w:hint="eastAsia"/>
          <w:b w:val="0"/>
          <w:spacing w:val="-4"/>
          <w:sz w:val="32"/>
          <w:szCs w:val="32"/>
        </w:rPr>
        <w:t>一、基本情况</w:t>
      </w:r>
    </w:p>
    <w:p w14:paraId="18E9018D" w14:textId="77777777" w:rsidR="000048AA" w:rsidRPr="00C916AD" w:rsidRDefault="00000000">
      <w:pPr>
        <w:spacing w:line="540" w:lineRule="exact"/>
        <w:ind w:firstLine="567"/>
        <w:rPr>
          <w:rStyle w:val="ad"/>
          <w:rFonts w:ascii="楷体" w:eastAsia="楷体" w:hAnsi="楷体" w:hint="eastAsia"/>
          <w:spacing w:val="-4"/>
          <w:sz w:val="32"/>
          <w:szCs w:val="32"/>
        </w:rPr>
      </w:pPr>
      <w:r w:rsidRPr="00C916AD">
        <w:rPr>
          <w:rStyle w:val="ad"/>
          <w:rFonts w:ascii="楷体" w:eastAsia="楷体" w:hAnsi="楷体" w:hint="eastAsia"/>
          <w:spacing w:val="-4"/>
          <w:sz w:val="32"/>
          <w:szCs w:val="32"/>
        </w:rPr>
        <w:t>（一）项目概况</w:t>
      </w:r>
    </w:p>
    <w:p w14:paraId="3DED2D21" w14:textId="77777777" w:rsidR="000048AA" w:rsidRPr="00C916AD" w:rsidRDefault="00000000">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一、基本情况</w:t>
      </w:r>
      <w:r w:rsidRPr="00C916AD">
        <w:rPr>
          <w:rStyle w:val="ad"/>
          <w:rFonts w:ascii="楷体" w:eastAsia="楷体" w:hAnsi="楷体" w:hint="eastAsia"/>
          <w:b w:val="0"/>
          <w:bCs w:val="0"/>
          <w:spacing w:val="-4"/>
          <w:sz w:val="32"/>
          <w:szCs w:val="32"/>
        </w:rPr>
        <w:br/>
        <w:t>（一）项目概况</w:t>
      </w:r>
      <w:r w:rsidRPr="00C916AD">
        <w:rPr>
          <w:rStyle w:val="ad"/>
          <w:rFonts w:ascii="楷体" w:eastAsia="楷体" w:hAnsi="楷体" w:hint="eastAsia"/>
          <w:b w:val="0"/>
          <w:bCs w:val="0"/>
          <w:spacing w:val="-4"/>
          <w:sz w:val="32"/>
          <w:szCs w:val="32"/>
        </w:rPr>
        <w:br/>
        <w:t>1、项目背景</w:t>
      </w:r>
      <w:r w:rsidRPr="00C916AD">
        <w:rPr>
          <w:rStyle w:val="ad"/>
          <w:rFonts w:ascii="楷体" w:eastAsia="楷体" w:hAnsi="楷体" w:hint="eastAsia"/>
          <w:b w:val="0"/>
          <w:bCs w:val="0"/>
          <w:spacing w:val="-4"/>
          <w:sz w:val="32"/>
          <w:szCs w:val="32"/>
        </w:rPr>
        <w:br/>
        <w:t>2022年12月份，根据有关法律规定和工作安排，沙依巴克区人大常委会党组会议对关于召开沙依巴克区第十八届人民代表大会第三次会议有关事项进行了研究。并于12月27日向区委专门就关于召开沙依巴克区第十八届人民代表大会第三次会议进行请示，按照《中华人民共和国地方各级人民代表大会和地方各级人民政府组织法》的有关规定，经区委同意，并经沙依巴克区第十八届人大常委会会议研究，决定于2022年12月29日（星期四）召开沙依巴克区第十八届人民代表大会第三次会议，会期3天。通过本项目的实施，保障沙依巴克区第十八届人民代表大会第三次会议成功召开、人大代表依法履职，完成人大代表会议的各项议程。</w:t>
      </w:r>
      <w:r w:rsidRPr="00C916AD">
        <w:rPr>
          <w:rStyle w:val="ad"/>
          <w:rFonts w:ascii="楷体" w:eastAsia="楷体" w:hAnsi="楷体" w:hint="eastAsia"/>
          <w:b w:val="0"/>
          <w:bCs w:val="0"/>
          <w:spacing w:val="-4"/>
          <w:sz w:val="32"/>
          <w:szCs w:val="32"/>
        </w:rPr>
        <w:br/>
        <w:t>2、项目主要内容：</w:t>
      </w:r>
      <w:r w:rsidRPr="00C916AD">
        <w:rPr>
          <w:rStyle w:val="ad"/>
          <w:rFonts w:ascii="楷体" w:eastAsia="楷体" w:hAnsi="楷体" w:hint="eastAsia"/>
          <w:b w:val="0"/>
          <w:bCs w:val="0"/>
          <w:spacing w:val="-4"/>
          <w:sz w:val="32"/>
          <w:szCs w:val="32"/>
        </w:rPr>
        <w:br/>
        <w:t>主要用于保障沙依巴克区第十八届人民代表大会第三次会议成功召开、人大代表依法履职，完成会议各项议程相关的会务等各项支出。办公室，主要负责项目资金的使用管理，加强项目资金使用监管，实行追踪问效，切实提升资金使用效益。项目实施组，主要负责项目具体实施，过程监管，以及相关资料整理和项目绩效评价工作。</w:t>
      </w:r>
      <w:r w:rsidRPr="00C916AD">
        <w:rPr>
          <w:rStyle w:val="ad"/>
          <w:rFonts w:ascii="楷体" w:eastAsia="楷体" w:hAnsi="楷体" w:hint="eastAsia"/>
          <w:b w:val="0"/>
          <w:bCs w:val="0"/>
          <w:spacing w:val="-4"/>
          <w:sz w:val="32"/>
          <w:szCs w:val="32"/>
        </w:rPr>
        <w:br/>
        <w:t>项目实施情况：项目目前已经完成实际设立的目标，项目在实施</w:t>
      </w:r>
      <w:r w:rsidRPr="00C916AD">
        <w:rPr>
          <w:rStyle w:val="ad"/>
          <w:rFonts w:ascii="楷体" w:eastAsia="楷体" w:hAnsi="楷体" w:hint="eastAsia"/>
          <w:b w:val="0"/>
          <w:bCs w:val="0"/>
          <w:spacing w:val="-4"/>
          <w:sz w:val="32"/>
          <w:szCs w:val="32"/>
        </w:rPr>
        <w:lastRenderedPageBreak/>
        <w:t>过程中严格按照目标设立的各阶段任务进行开展工作，在前期立项过程中严格把质量关，建立安全防护机制，保证项目实施各阶段安全顺利进行。</w:t>
      </w:r>
      <w:r w:rsidRPr="00C916AD">
        <w:rPr>
          <w:rStyle w:val="ad"/>
          <w:rFonts w:ascii="楷体" w:eastAsia="楷体" w:hAnsi="楷体" w:hint="eastAsia"/>
          <w:b w:val="0"/>
          <w:bCs w:val="0"/>
          <w:spacing w:val="-4"/>
          <w:sz w:val="32"/>
          <w:szCs w:val="32"/>
        </w:rPr>
        <w:br/>
        <w:t>本项目总预算投资57万元，其中：财政拨款资金57万元。其他资金0万元。项目实际支出30万元，支出率为52.63%。</w:t>
      </w:r>
      <w:r w:rsidRPr="00C916AD">
        <w:rPr>
          <w:rStyle w:val="ad"/>
          <w:rFonts w:ascii="楷体" w:eastAsia="楷体" w:hAnsi="楷体" w:hint="eastAsia"/>
          <w:b w:val="0"/>
          <w:bCs w:val="0"/>
          <w:spacing w:val="-4"/>
          <w:sz w:val="32"/>
          <w:szCs w:val="32"/>
        </w:rPr>
        <w:br/>
        <w:t>3、资金投入和使用情况</w:t>
      </w:r>
      <w:r w:rsidRPr="00C916AD">
        <w:rPr>
          <w:rStyle w:val="ad"/>
          <w:rFonts w:ascii="楷体" w:eastAsia="楷体" w:hAnsi="楷体" w:hint="eastAsia"/>
          <w:b w:val="0"/>
          <w:bCs w:val="0"/>
          <w:spacing w:val="-4"/>
          <w:sz w:val="32"/>
          <w:szCs w:val="32"/>
        </w:rPr>
        <w:br/>
        <w:t>（1）资金安排</w:t>
      </w:r>
      <w:r w:rsidRPr="00C916AD">
        <w:rPr>
          <w:rStyle w:val="ad"/>
          <w:rFonts w:ascii="楷体" w:eastAsia="楷体" w:hAnsi="楷体" w:hint="eastAsia"/>
          <w:b w:val="0"/>
          <w:bCs w:val="0"/>
          <w:spacing w:val="-4"/>
          <w:sz w:val="32"/>
          <w:szCs w:val="32"/>
        </w:rPr>
        <w:br/>
        <w:t>项目总预算投资57万元，按照单位财务制度等相关规定，资金支出符合沙区第十八届三次人代会会议项目资金费用范围，做到了专款专用。在项目资金拨付和使用过程中，为确保项目资金的安全性，提高项目资金使用效率，严格遵循人大十八届三次会议项目资金的拨付程序，认真审核项目实施各阶段的相关材料和手续，根据项目实施进展情况拨付资金。</w:t>
      </w:r>
      <w:r w:rsidRPr="00C916AD">
        <w:rPr>
          <w:rStyle w:val="ad"/>
          <w:rFonts w:ascii="楷体" w:eastAsia="楷体" w:hAnsi="楷体" w:hint="eastAsia"/>
          <w:b w:val="0"/>
          <w:bCs w:val="0"/>
          <w:spacing w:val="-4"/>
          <w:sz w:val="32"/>
          <w:szCs w:val="32"/>
        </w:rPr>
        <w:br/>
        <w:t>（2）预算资金来源及使用情况</w:t>
      </w:r>
      <w:r w:rsidRPr="00C916AD">
        <w:rPr>
          <w:rStyle w:val="ad"/>
          <w:rFonts w:ascii="楷体" w:eastAsia="楷体" w:hAnsi="楷体" w:hint="eastAsia"/>
          <w:b w:val="0"/>
          <w:bCs w:val="0"/>
          <w:spacing w:val="-4"/>
          <w:sz w:val="32"/>
          <w:szCs w:val="32"/>
        </w:rPr>
        <w:br/>
        <w:t>项目预算资金来源于财政拨款资金57万元，项目资金到位57万元，用于支付项目实施进程中的各项费用。</w:t>
      </w:r>
    </w:p>
    <w:p w14:paraId="4EE91996" w14:textId="77777777" w:rsidR="000048AA" w:rsidRPr="00C916AD" w:rsidRDefault="00000000">
      <w:pPr>
        <w:spacing w:line="540" w:lineRule="exact"/>
        <w:ind w:firstLine="567"/>
        <w:rPr>
          <w:rStyle w:val="ad"/>
          <w:rFonts w:ascii="楷体" w:eastAsia="楷体" w:hAnsi="楷体" w:hint="eastAsia"/>
          <w:spacing w:val="-4"/>
          <w:sz w:val="32"/>
          <w:szCs w:val="32"/>
        </w:rPr>
      </w:pPr>
      <w:r w:rsidRPr="00C916AD">
        <w:rPr>
          <w:rStyle w:val="ad"/>
          <w:rFonts w:ascii="楷体" w:eastAsia="楷体" w:hAnsi="楷体" w:hint="eastAsia"/>
          <w:spacing w:val="-4"/>
          <w:sz w:val="32"/>
          <w:szCs w:val="32"/>
        </w:rPr>
        <w:t>（二）项目绩效目标</w:t>
      </w:r>
    </w:p>
    <w:p w14:paraId="5F877E16" w14:textId="77777777" w:rsidR="000048AA" w:rsidRPr="00C916AD" w:rsidRDefault="00000000">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（二）项目绩效目标</w:t>
      </w:r>
      <w:r w:rsidRPr="00C916AD">
        <w:rPr>
          <w:rStyle w:val="ad"/>
          <w:rFonts w:ascii="楷体" w:eastAsia="楷体" w:hAnsi="楷体" w:hint="eastAsia"/>
          <w:b w:val="0"/>
          <w:bCs w:val="0"/>
          <w:spacing w:val="-4"/>
          <w:sz w:val="32"/>
          <w:szCs w:val="32"/>
        </w:rPr>
        <w:br/>
        <w:t>1、总体目标</w:t>
      </w:r>
      <w:r w:rsidRPr="00C916AD">
        <w:rPr>
          <w:rStyle w:val="ad"/>
          <w:rFonts w:ascii="楷体" w:eastAsia="楷体" w:hAnsi="楷体" w:hint="eastAsia"/>
          <w:b w:val="0"/>
          <w:bCs w:val="0"/>
          <w:spacing w:val="-4"/>
          <w:sz w:val="32"/>
          <w:szCs w:val="32"/>
        </w:rPr>
        <w:br/>
        <w:t xml:space="preserve"> 深化智能化建设，坚决维护国家政治安全、确保社会大局稳定、促进社会公平正义、保障人民安居乐业。</w:t>
      </w:r>
      <w:r w:rsidRPr="00C916AD">
        <w:rPr>
          <w:rStyle w:val="ad"/>
          <w:rFonts w:ascii="楷体" w:eastAsia="楷体" w:hAnsi="楷体" w:hint="eastAsia"/>
          <w:b w:val="0"/>
          <w:bCs w:val="0"/>
          <w:spacing w:val="-4"/>
          <w:sz w:val="32"/>
          <w:szCs w:val="32"/>
        </w:rPr>
        <w:br/>
        <w:t>2、阶段性目标</w:t>
      </w:r>
      <w:r w:rsidRPr="00C916AD">
        <w:rPr>
          <w:rStyle w:val="ad"/>
          <w:rFonts w:ascii="楷体" w:eastAsia="楷体" w:hAnsi="楷体" w:hint="eastAsia"/>
          <w:b w:val="0"/>
          <w:bCs w:val="0"/>
          <w:spacing w:val="-4"/>
          <w:sz w:val="32"/>
          <w:szCs w:val="32"/>
        </w:rPr>
        <w:br/>
        <w:t>（1）前期准备：通过制定项目实施方案，经项目负责人审核通过后，有序开展后续工作。</w:t>
      </w:r>
      <w:r w:rsidRPr="00C916AD">
        <w:rPr>
          <w:rStyle w:val="ad"/>
          <w:rFonts w:ascii="楷体" w:eastAsia="楷体" w:hAnsi="楷体" w:hint="eastAsia"/>
          <w:b w:val="0"/>
          <w:bCs w:val="0"/>
          <w:spacing w:val="-4"/>
          <w:sz w:val="32"/>
          <w:szCs w:val="32"/>
        </w:rPr>
        <w:br/>
        <w:t>（2）组织实施：资金一到位，立即根据项目要求实施项目。项</w:t>
      </w:r>
      <w:r w:rsidRPr="00C916AD">
        <w:rPr>
          <w:rStyle w:val="ad"/>
          <w:rFonts w:ascii="楷体" w:eastAsia="楷体" w:hAnsi="楷体" w:hint="eastAsia"/>
          <w:b w:val="0"/>
          <w:bCs w:val="0"/>
          <w:spacing w:val="-4"/>
          <w:sz w:val="32"/>
          <w:szCs w:val="32"/>
        </w:rPr>
        <w:lastRenderedPageBreak/>
        <w:t>目责任人按照项目实施方案要求逐一进行项目部署安排，提高项目质量及效率性。</w:t>
      </w:r>
    </w:p>
    <w:p w14:paraId="6BFCEFBA" w14:textId="77777777" w:rsidR="000048AA" w:rsidRPr="00C916AD" w:rsidRDefault="00000000">
      <w:pPr>
        <w:spacing w:line="540" w:lineRule="exact"/>
        <w:ind w:firstLine="640"/>
        <w:rPr>
          <w:rStyle w:val="ad"/>
          <w:rFonts w:ascii="黑体" w:eastAsia="黑体" w:hAnsi="黑体" w:hint="eastAsia"/>
          <w:b w:val="0"/>
          <w:spacing w:val="-4"/>
          <w:sz w:val="32"/>
          <w:szCs w:val="32"/>
        </w:rPr>
      </w:pPr>
      <w:r w:rsidRPr="00C916AD">
        <w:rPr>
          <w:rStyle w:val="ad"/>
          <w:rFonts w:ascii="黑体" w:eastAsia="黑体" w:hAnsi="黑体" w:hint="eastAsia"/>
          <w:b w:val="0"/>
          <w:spacing w:val="-4"/>
          <w:sz w:val="32"/>
          <w:szCs w:val="32"/>
        </w:rPr>
        <w:t>二、绩效评价工作开展情况</w:t>
      </w:r>
    </w:p>
    <w:p w14:paraId="61859553" w14:textId="77777777" w:rsidR="000048AA" w:rsidRPr="00C916AD" w:rsidRDefault="00000000">
      <w:pPr>
        <w:spacing w:line="540" w:lineRule="exact"/>
        <w:ind w:firstLineChars="181" w:firstLine="567"/>
        <w:rPr>
          <w:rStyle w:val="ad"/>
          <w:rFonts w:ascii="楷体" w:eastAsia="楷体" w:hAnsi="楷体" w:hint="eastAsia"/>
          <w:spacing w:val="-4"/>
          <w:sz w:val="32"/>
          <w:szCs w:val="32"/>
        </w:rPr>
      </w:pPr>
      <w:r w:rsidRPr="00C916AD">
        <w:rPr>
          <w:rStyle w:val="ad"/>
          <w:rFonts w:ascii="楷体" w:eastAsia="楷体" w:hAnsi="楷体" w:hint="eastAsia"/>
          <w:spacing w:val="-4"/>
          <w:sz w:val="32"/>
          <w:szCs w:val="32"/>
        </w:rPr>
        <w:t>（一）绩效评价目的、对象和范围</w:t>
      </w:r>
    </w:p>
    <w:p w14:paraId="5CBE7A93" w14:textId="77777777" w:rsidR="000048AA" w:rsidRPr="00C916AD" w:rsidRDefault="00000000">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二、绩效评价工作开展情况</w:t>
      </w:r>
      <w:r w:rsidRPr="00C916AD">
        <w:rPr>
          <w:rStyle w:val="ad"/>
          <w:rFonts w:ascii="楷体" w:eastAsia="楷体" w:hAnsi="楷体" w:hint="eastAsia"/>
          <w:b w:val="0"/>
          <w:bCs w:val="0"/>
          <w:spacing w:val="-4"/>
          <w:sz w:val="32"/>
          <w:szCs w:val="32"/>
        </w:rPr>
        <w:br/>
        <w:t>（一）绩效评价目的、对象和范围</w:t>
      </w:r>
      <w:r w:rsidRPr="00C916AD">
        <w:rPr>
          <w:rStyle w:val="ad"/>
          <w:rFonts w:ascii="楷体" w:eastAsia="楷体" w:hAnsi="楷体" w:hint="eastAsia"/>
          <w:b w:val="0"/>
          <w:bCs w:val="0"/>
          <w:spacing w:val="-4"/>
          <w:sz w:val="32"/>
          <w:szCs w:val="32"/>
        </w:rPr>
        <w:br/>
        <w:t>1、绩效评价的目的</w:t>
      </w:r>
      <w:r w:rsidRPr="00C916AD">
        <w:rPr>
          <w:rStyle w:val="ad"/>
          <w:rFonts w:ascii="楷体" w:eastAsia="楷体" w:hAnsi="楷体" w:hint="eastAsia"/>
          <w:b w:val="0"/>
          <w:bCs w:val="0"/>
          <w:spacing w:val="-4"/>
          <w:sz w:val="32"/>
          <w:szCs w:val="32"/>
        </w:rPr>
        <w:b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r>
      <w:r w:rsidRPr="00C916AD">
        <w:rPr>
          <w:rStyle w:val="ad"/>
          <w:rFonts w:ascii="楷体" w:eastAsia="楷体" w:hAnsi="楷体" w:hint="eastAsia"/>
          <w:b w:val="0"/>
          <w:bCs w:val="0"/>
          <w:spacing w:val="-4"/>
          <w:sz w:val="32"/>
          <w:szCs w:val="32"/>
        </w:rPr>
        <w:br/>
        <w:t>（1）项目在实施前向项目负责人提供财政支出绩效方面的资金管理信息，促进项目支出严格按照资金管理规定进行。</w:t>
      </w:r>
      <w:r w:rsidRPr="00C916AD">
        <w:rPr>
          <w:rStyle w:val="ad"/>
          <w:rFonts w:ascii="楷体" w:eastAsia="楷体" w:hAnsi="楷体" w:hint="eastAsia"/>
          <w:b w:val="0"/>
          <w:bCs w:val="0"/>
          <w:spacing w:val="-4"/>
          <w:sz w:val="32"/>
          <w:szCs w:val="32"/>
        </w:rPr>
        <w:br/>
        <w:t>（2）项目绩效管理财政支出运行提供及时、有效的信息。</w:t>
      </w:r>
      <w:r w:rsidRPr="00C916AD">
        <w:rPr>
          <w:rStyle w:val="ad"/>
          <w:rFonts w:ascii="楷体" w:eastAsia="楷体" w:hAnsi="楷体" w:hint="eastAsia"/>
          <w:b w:val="0"/>
          <w:bCs w:val="0"/>
          <w:spacing w:val="-4"/>
          <w:sz w:val="32"/>
          <w:szCs w:val="32"/>
        </w:rPr>
        <w:br/>
        <w:t>综合来看，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r w:rsidRPr="00C916AD">
        <w:rPr>
          <w:rStyle w:val="ad"/>
          <w:rFonts w:ascii="楷体" w:eastAsia="楷体" w:hAnsi="楷体" w:hint="eastAsia"/>
          <w:b w:val="0"/>
          <w:bCs w:val="0"/>
          <w:spacing w:val="-4"/>
          <w:sz w:val="32"/>
          <w:szCs w:val="32"/>
        </w:rPr>
        <w:br/>
      </w:r>
      <w:r w:rsidRPr="00C916AD">
        <w:rPr>
          <w:rStyle w:val="ad"/>
          <w:rFonts w:ascii="楷体" w:eastAsia="楷体" w:hAnsi="楷体" w:hint="eastAsia"/>
          <w:b w:val="0"/>
          <w:bCs w:val="0"/>
          <w:spacing w:val="-4"/>
          <w:sz w:val="32"/>
          <w:szCs w:val="32"/>
        </w:rPr>
        <w:br/>
        <w:t>2、绩效评价的对象</w:t>
      </w:r>
      <w:r w:rsidRPr="00C916AD">
        <w:rPr>
          <w:rStyle w:val="ad"/>
          <w:rFonts w:ascii="楷体" w:eastAsia="楷体" w:hAnsi="楷体" w:hint="eastAsia"/>
          <w:b w:val="0"/>
          <w:bCs w:val="0"/>
          <w:spacing w:val="-4"/>
          <w:sz w:val="32"/>
          <w:szCs w:val="32"/>
        </w:rPr>
        <w:br/>
      </w:r>
      <w:r w:rsidRPr="00C916AD">
        <w:rPr>
          <w:rStyle w:val="ad"/>
          <w:rFonts w:ascii="楷体" w:eastAsia="楷体" w:hAnsi="楷体" w:hint="eastAsia"/>
          <w:b w:val="0"/>
          <w:bCs w:val="0"/>
          <w:spacing w:val="-4"/>
          <w:sz w:val="32"/>
          <w:szCs w:val="32"/>
        </w:rPr>
        <w:lastRenderedPageBreak/>
        <w:t>沙依巴克区第十八届三次人代会会议经费项目所包含的全部项目建设内容。</w:t>
      </w:r>
      <w:r w:rsidRPr="00C916AD">
        <w:rPr>
          <w:rStyle w:val="ad"/>
          <w:rFonts w:ascii="楷体" w:eastAsia="楷体" w:hAnsi="楷体" w:hint="eastAsia"/>
          <w:b w:val="0"/>
          <w:bCs w:val="0"/>
          <w:spacing w:val="-4"/>
          <w:sz w:val="32"/>
          <w:szCs w:val="32"/>
        </w:rPr>
        <w:br/>
        <w:t>3、绩效评价的范围</w:t>
      </w:r>
      <w:r w:rsidRPr="00C916AD">
        <w:rPr>
          <w:rStyle w:val="ad"/>
          <w:rFonts w:ascii="楷体" w:eastAsia="楷体" w:hAnsi="楷体" w:hint="eastAsia"/>
          <w:b w:val="0"/>
          <w:bCs w:val="0"/>
          <w:spacing w:val="-4"/>
          <w:sz w:val="32"/>
          <w:szCs w:val="32"/>
        </w:rPr>
        <w:br/>
        <w:t>沙依巴克区第十八届三次人代会会议经费项目的决策、过程、产出、效益等。</w:t>
      </w:r>
    </w:p>
    <w:p w14:paraId="1271490C" w14:textId="77777777" w:rsidR="000048AA" w:rsidRPr="00C916AD" w:rsidRDefault="00000000">
      <w:pPr>
        <w:spacing w:line="540" w:lineRule="exact"/>
        <w:ind w:firstLine="567"/>
        <w:rPr>
          <w:rStyle w:val="ad"/>
          <w:rFonts w:ascii="楷体" w:eastAsia="楷体" w:hAnsi="楷体" w:hint="eastAsia"/>
          <w:spacing w:val="-4"/>
          <w:sz w:val="32"/>
          <w:szCs w:val="32"/>
        </w:rPr>
      </w:pPr>
      <w:r w:rsidRPr="00C916AD">
        <w:rPr>
          <w:rStyle w:val="ad"/>
          <w:rFonts w:ascii="楷体" w:eastAsia="楷体" w:hAnsi="楷体" w:hint="eastAsia"/>
          <w:spacing w:val="-4"/>
          <w:sz w:val="32"/>
          <w:szCs w:val="32"/>
        </w:rPr>
        <w:t>（二）绩效评价原则、评价指标体系、评价方法、评价标准</w:t>
      </w:r>
    </w:p>
    <w:p w14:paraId="1F0C1D90" w14:textId="77777777" w:rsidR="000048AA" w:rsidRPr="00C916AD" w:rsidRDefault="00000000">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（二）绩效评价原则、评价指标体系（详情见表1）、评价方法、评价标准。</w:t>
      </w:r>
      <w:r w:rsidRPr="00C916AD">
        <w:rPr>
          <w:rStyle w:val="ad"/>
          <w:rFonts w:ascii="楷体" w:eastAsia="楷体" w:hAnsi="楷体" w:hint="eastAsia"/>
          <w:b w:val="0"/>
          <w:bCs w:val="0"/>
          <w:spacing w:val="-4"/>
          <w:sz w:val="32"/>
          <w:szCs w:val="32"/>
        </w:rPr>
        <w:br/>
        <w:t>1、绩效评价原则</w:t>
      </w:r>
      <w:r w:rsidRPr="00C916AD">
        <w:rPr>
          <w:rStyle w:val="ad"/>
          <w:rFonts w:ascii="楷体" w:eastAsia="楷体" w:hAnsi="楷体" w:hint="eastAsia"/>
          <w:b w:val="0"/>
          <w:bCs w:val="0"/>
          <w:spacing w:val="-4"/>
          <w:sz w:val="32"/>
          <w:szCs w:val="32"/>
        </w:rPr>
        <w:br/>
        <w:t>本次项目绩效评价遵循以下基本原则：</w:t>
      </w:r>
      <w:r w:rsidRPr="00C916AD">
        <w:rPr>
          <w:rStyle w:val="ad"/>
          <w:rFonts w:ascii="楷体" w:eastAsia="楷体" w:hAnsi="楷体" w:hint="eastAsia"/>
          <w:b w:val="0"/>
          <w:bCs w:val="0"/>
          <w:spacing w:val="-4"/>
          <w:sz w:val="32"/>
          <w:szCs w:val="32"/>
        </w:rPr>
        <w:br/>
        <w:t>（1）科学公正。绩效评价应当运用科学合理的方法，按照规范的程序，对项目绩效进行客观、公正的反映。</w:t>
      </w:r>
      <w:r w:rsidRPr="00C916AD">
        <w:rPr>
          <w:rStyle w:val="ad"/>
          <w:rFonts w:ascii="楷体" w:eastAsia="楷体" w:hAnsi="楷体" w:hint="eastAsia"/>
          <w:b w:val="0"/>
          <w:bCs w:val="0"/>
          <w:spacing w:val="-4"/>
          <w:sz w:val="32"/>
          <w:szCs w:val="32"/>
        </w:rPr>
        <w:br/>
        <w:t>（2）统筹兼顾。单位自评、部门评价和财政评价应职责明确，各有侧重，相互衔接。单位自评应由项目单位自主实施，即“谁支出、谁自评”。部门评价和财政评价应在单位自评的基础上开展。</w:t>
      </w:r>
      <w:r w:rsidRPr="00C916AD">
        <w:rPr>
          <w:rStyle w:val="ad"/>
          <w:rFonts w:ascii="楷体" w:eastAsia="楷体" w:hAnsi="楷体" w:hint="eastAsia"/>
          <w:b w:val="0"/>
          <w:bCs w:val="0"/>
          <w:spacing w:val="-4"/>
          <w:sz w:val="32"/>
          <w:szCs w:val="32"/>
        </w:rPr>
        <w:br/>
        <w:t>（3）激励约束。绩效评价结果应与预算安排、政策调整、改进管理实质性挂钩，体现奖优罚劣和激励相容导向，有效要安排、低效要压减、无效要问责。</w:t>
      </w:r>
      <w:r w:rsidRPr="00C916AD">
        <w:rPr>
          <w:rStyle w:val="ad"/>
          <w:rFonts w:ascii="楷体" w:eastAsia="楷体" w:hAnsi="楷体" w:hint="eastAsia"/>
          <w:b w:val="0"/>
          <w:bCs w:val="0"/>
          <w:spacing w:val="-4"/>
          <w:sz w:val="32"/>
          <w:szCs w:val="32"/>
        </w:rPr>
        <w:br/>
        <w:t>（4）公开透明。绩效评价结果应依法依规公开，并自觉接受社会监督。</w:t>
      </w:r>
      <w:r w:rsidRPr="00C916AD">
        <w:rPr>
          <w:rStyle w:val="ad"/>
          <w:rFonts w:ascii="楷体" w:eastAsia="楷体" w:hAnsi="楷体" w:hint="eastAsia"/>
          <w:b w:val="0"/>
          <w:bCs w:val="0"/>
          <w:spacing w:val="-4"/>
          <w:sz w:val="32"/>
          <w:szCs w:val="32"/>
        </w:rPr>
        <w:br/>
        <w:t>2、评价指标体系</w:t>
      </w:r>
      <w:r w:rsidRPr="00C916AD">
        <w:rPr>
          <w:rStyle w:val="ad"/>
          <w:rFonts w:ascii="楷体" w:eastAsia="楷体" w:hAnsi="楷体" w:hint="eastAsia"/>
          <w:b w:val="0"/>
          <w:bCs w:val="0"/>
          <w:spacing w:val="-4"/>
          <w:sz w:val="32"/>
          <w:szCs w:val="32"/>
        </w:rPr>
        <w:br/>
        <w:t>绩效评价框架是开展绩效评价的核心。绩效评价框架包括评价准则、关键评价问题、评价指标、数据来源、数据收集方法等。指标体系建立过程如下：</w:t>
      </w:r>
      <w:r w:rsidRPr="00C916AD">
        <w:rPr>
          <w:rStyle w:val="ad"/>
          <w:rFonts w:ascii="楷体" w:eastAsia="楷体" w:hAnsi="楷体" w:hint="eastAsia"/>
          <w:b w:val="0"/>
          <w:bCs w:val="0"/>
          <w:spacing w:val="-4"/>
          <w:sz w:val="32"/>
          <w:szCs w:val="32"/>
        </w:rPr>
        <w:br/>
      </w:r>
      <w:r w:rsidRPr="00C916AD">
        <w:rPr>
          <w:rStyle w:val="ad"/>
          <w:rFonts w:ascii="楷体" w:eastAsia="楷体" w:hAnsi="楷体" w:hint="eastAsia"/>
          <w:b w:val="0"/>
          <w:bCs w:val="0"/>
          <w:spacing w:val="-4"/>
          <w:sz w:val="32"/>
          <w:szCs w:val="32"/>
        </w:rPr>
        <w:lastRenderedPageBreak/>
        <w:t>（1）确定评价指标</w:t>
      </w:r>
      <w:r w:rsidRPr="00C916AD">
        <w:rPr>
          <w:rStyle w:val="ad"/>
          <w:rFonts w:ascii="楷体" w:eastAsia="楷体" w:hAnsi="楷体" w:hint="eastAsia"/>
          <w:b w:val="0"/>
          <w:bCs w:val="0"/>
          <w:spacing w:val="-4"/>
          <w:sz w:val="32"/>
          <w:szCs w:val="32"/>
        </w:rPr>
        <w:br/>
        <w:t>采用层次分析法，建立评价指标体系。绩效评价将指标分为项目决策指标、项目过程指标、项目产出指标、项目效益指标四个维度，最终形成一个由多个相互联系的指标组成的多层次指标体系。</w:t>
      </w:r>
      <w:r w:rsidRPr="00C916AD">
        <w:rPr>
          <w:rStyle w:val="ad"/>
          <w:rFonts w:ascii="楷体" w:eastAsia="楷体" w:hAnsi="楷体" w:hint="eastAsia"/>
          <w:b w:val="0"/>
          <w:bCs w:val="0"/>
          <w:spacing w:val="-4"/>
          <w:sz w:val="32"/>
          <w:szCs w:val="32"/>
        </w:rPr>
        <w:br/>
        <w:t>（2）确定权重</w:t>
      </w:r>
      <w:r w:rsidRPr="00C916AD">
        <w:rPr>
          <w:rStyle w:val="ad"/>
          <w:rFonts w:ascii="楷体" w:eastAsia="楷体" w:hAnsi="楷体" w:hint="eastAsia"/>
          <w:b w:val="0"/>
          <w:bCs w:val="0"/>
          <w:spacing w:val="-4"/>
          <w:sz w:val="32"/>
          <w:szCs w:val="32"/>
        </w:rPr>
        <w:br/>
        <w:t>确定各个指标相对于项目总体绩效的权重分值。在绩效评价指标体系中，项目决策权重为20分，项目过程权重为20分，项目产出权重为40分，项目效益权重为20分。</w:t>
      </w:r>
      <w:r w:rsidRPr="00C916AD">
        <w:rPr>
          <w:rStyle w:val="ad"/>
          <w:rFonts w:ascii="楷体" w:eastAsia="楷体" w:hAnsi="楷体" w:hint="eastAsia"/>
          <w:b w:val="0"/>
          <w:bCs w:val="0"/>
          <w:spacing w:val="-4"/>
          <w:sz w:val="32"/>
          <w:szCs w:val="32"/>
        </w:rPr>
        <w:br/>
        <w:t>（3）确定指标标准值</w:t>
      </w:r>
      <w:r w:rsidRPr="00C916AD">
        <w:rPr>
          <w:rStyle w:val="ad"/>
          <w:rFonts w:ascii="楷体" w:eastAsia="楷体" w:hAnsi="楷体" w:hint="eastAsia"/>
          <w:b w:val="0"/>
          <w:bCs w:val="0"/>
          <w:spacing w:val="-4"/>
          <w:sz w:val="32"/>
          <w:szCs w:val="32"/>
        </w:rPr>
        <w:br/>
        <w:t>指标标准值是绩效评价指标的尺度，既要反映同类项目的先进水平，又要符合项目的实际绩效水平。具体采用计划标准等确定此次绩效评价指标标准值。</w:t>
      </w:r>
      <w:r w:rsidRPr="00C916AD">
        <w:rPr>
          <w:rStyle w:val="ad"/>
          <w:rFonts w:ascii="楷体" w:eastAsia="楷体" w:hAnsi="楷体" w:hint="eastAsia"/>
          <w:b w:val="0"/>
          <w:bCs w:val="0"/>
          <w:spacing w:val="-4"/>
          <w:sz w:val="32"/>
          <w:szCs w:val="32"/>
        </w:rPr>
        <w:br/>
        <w:t>绩效评价总分值100分，根据综合评分结果，评价计分90分-100分（含90分）对应的评分结果级别为优，80-90分（含80分）对应的评分结果级别为良，60-80分（含60分）对应的评分结果级别为中，60分以下对应的评分结果级别为差。</w:t>
      </w:r>
      <w:r w:rsidRPr="00C916AD">
        <w:rPr>
          <w:rStyle w:val="ad"/>
          <w:rFonts w:ascii="楷体" w:eastAsia="楷体" w:hAnsi="楷体" w:hint="eastAsia"/>
          <w:b w:val="0"/>
          <w:bCs w:val="0"/>
          <w:spacing w:val="-4"/>
          <w:sz w:val="32"/>
          <w:szCs w:val="32"/>
        </w:rPr>
        <w:br/>
        <w:t>具体评价指标体系详情见附件1</w:t>
      </w:r>
      <w:r w:rsidRPr="00C916AD">
        <w:rPr>
          <w:rStyle w:val="ad"/>
          <w:rFonts w:ascii="楷体" w:eastAsia="楷体" w:hAnsi="楷体" w:hint="eastAsia"/>
          <w:b w:val="0"/>
          <w:bCs w:val="0"/>
          <w:spacing w:val="-4"/>
          <w:sz w:val="32"/>
          <w:szCs w:val="32"/>
        </w:rPr>
        <w:br/>
        <w:t>3、绩效评价方法</w:t>
      </w:r>
      <w:r w:rsidRPr="00C916AD">
        <w:rPr>
          <w:rStyle w:val="ad"/>
          <w:rFonts w:ascii="楷体" w:eastAsia="楷体" w:hAnsi="楷体" w:hint="eastAsia"/>
          <w:b w:val="0"/>
          <w:bCs w:val="0"/>
          <w:spacing w:val="-4"/>
          <w:sz w:val="32"/>
          <w:szCs w:val="32"/>
        </w:rPr>
        <w:br/>
        <w:t>绩效评价从项目决策、项目过程、项目产出、项目效益四个维度进行评价。评价对象为项目目标实施情况，  评价核心为资金的支出完成情况和项目的产出效益。</w:t>
      </w:r>
      <w:r w:rsidRPr="00C916AD">
        <w:rPr>
          <w:rStyle w:val="ad"/>
          <w:rFonts w:ascii="楷体" w:eastAsia="楷体" w:hAnsi="楷体" w:hint="eastAsia"/>
          <w:b w:val="0"/>
          <w:bCs w:val="0"/>
          <w:spacing w:val="-4"/>
          <w:sz w:val="32"/>
          <w:szCs w:val="32"/>
        </w:rPr>
        <w:br/>
        <w:t>本次评价指标中，既有定性指标又有定量指标，各类指标因考核内容不同和客观标准不同存在较大差异，因此核定具体指标时采用了不同方法，具体评价方法如下：</w:t>
      </w:r>
      <w:r w:rsidRPr="00C916AD">
        <w:rPr>
          <w:rStyle w:val="ad"/>
          <w:rFonts w:ascii="楷体" w:eastAsia="楷体" w:hAnsi="楷体" w:hint="eastAsia"/>
          <w:b w:val="0"/>
          <w:bCs w:val="0"/>
          <w:spacing w:val="-4"/>
          <w:sz w:val="32"/>
          <w:szCs w:val="32"/>
        </w:rPr>
        <w:br/>
        <w:t>（1）比较法</w:t>
      </w:r>
      <w:r w:rsidRPr="00C916AD">
        <w:rPr>
          <w:rStyle w:val="ad"/>
          <w:rFonts w:ascii="楷体" w:eastAsia="楷体" w:hAnsi="楷体" w:hint="eastAsia"/>
          <w:b w:val="0"/>
          <w:bCs w:val="0"/>
          <w:spacing w:val="-4"/>
          <w:sz w:val="32"/>
          <w:szCs w:val="32"/>
        </w:rPr>
        <w:br/>
      </w:r>
      <w:r w:rsidRPr="00C916AD">
        <w:rPr>
          <w:rStyle w:val="ad"/>
          <w:rFonts w:ascii="楷体" w:eastAsia="楷体" w:hAnsi="楷体" w:hint="eastAsia"/>
          <w:b w:val="0"/>
          <w:bCs w:val="0"/>
          <w:spacing w:val="-4"/>
          <w:sz w:val="32"/>
          <w:szCs w:val="32"/>
        </w:rPr>
        <w:lastRenderedPageBreak/>
        <w:t>通过对绩效目标与实施效果、历史与当期情况，综合分析绩效目标实现程度。对项目最终验收情况与年度绩效目标对比、预算资金执行情况等相关因素进行比较。</w:t>
      </w:r>
      <w:r w:rsidRPr="00C916AD">
        <w:rPr>
          <w:rStyle w:val="ad"/>
          <w:rFonts w:ascii="楷体" w:eastAsia="楷体" w:hAnsi="楷体" w:hint="eastAsia"/>
          <w:b w:val="0"/>
          <w:bCs w:val="0"/>
          <w:spacing w:val="-4"/>
          <w:sz w:val="32"/>
          <w:szCs w:val="32"/>
        </w:rPr>
        <w:br/>
        <w:t>（2）因素分析法</w:t>
      </w:r>
      <w:r w:rsidRPr="00C916AD">
        <w:rPr>
          <w:rStyle w:val="ad"/>
          <w:rFonts w:ascii="楷体" w:eastAsia="楷体" w:hAnsi="楷体" w:hint="eastAsia"/>
          <w:b w:val="0"/>
          <w:bCs w:val="0"/>
          <w:spacing w:val="-4"/>
          <w:sz w:val="32"/>
          <w:szCs w:val="32"/>
        </w:rPr>
        <w:b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r>
      <w:r w:rsidRPr="00C916AD">
        <w:rPr>
          <w:rStyle w:val="ad"/>
          <w:rFonts w:ascii="楷体" w:eastAsia="楷体" w:hAnsi="楷体" w:hint="eastAsia"/>
          <w:b w:val="0"/>
          <w:bCs w:val="0"/>
          <w:spacing w:val="-4"/>
          <w:sz w:val="32"/>
          <w:szCs w:val="32"/>
        </w:rPr>
        <w:br/>
        <w:t>4、评价标准</w:t>
      </w:r>
      <w:r w:rsidRPr="00C916AD">
        <w:rPr>
          <w:rStyle w:val="ad"/>
          <w:rFonts w:ascii="楷体" w:eastAsia="楷体" w:hAnsi="楷体" w:hint="eastAsia"/>
          <w:b w:val="0"/>
          <w:bCs w:val="0"/>
          <w:spacing w:val="-4"/>
          <w:sz w:val="32"/>
          <w:szCs w:val="32"/>
        </w:rPr>
        <w:br/>
        <w:t>绩效评价标准通常包括计划标准、行业标准、历史标准等，用于对绩效指标完成情况进行比较、分析、评价。本次评价主要采用了计划标准。</w:t>
      </w:r>
      <w:r w:rsidRPr="00C916AD">
        <w:rPr>
          <w:rStyle w:val="ad"/>
          <w:rFonts w:ascii="楷体" w:eastAsia="楷体" w:hAnsi="楷体" w:hint="eastAsia"/>
          <w:b w:val="0"/>
          <w:bCs w:val="0"/>
          <w:spacing w:val="-4"/>
          <w:sz w:val="32"/>
          <w:szCs w:val="32"/>
        </w:rPr>
        <w:br/>
        <w:t>计划标准：指以预先制定的目标、计划、预算、定额等作为评价标准。</w:t>
      </w:r>
      <w:r w:rsidRPr="00C916AD">
        <w:rPr>
          <w:rStyle w:val="ad"/>
          <w:rFonts w:ascii="楷体" w:eastAsia="楷体" w:hAnsi="楷体" w:hint="eastAsia"/>
          <w:b w:val="0"/>
          <w:bCs w:val="0"/>
          <w:spacing w:val="-4"/>
          <w:sz w:val="32"/>
          <w:szCs w:val="32"/>
        </w:rPr>
        <w:br/>
        <w:t>行业标准：指参照国家公布的行业指标数据制定的评价标准。</w:t>
      </w:r>
      <w:r w:rsidRPr="00C916AD">
        <w:rPr>
          <w:rStyle w:val="ad"/>
          <w:rFonts w:ascii="楷体" w:eastAsia="楷体" w:hAnsi="楷体" w:hint="eastAsia"/>
          <w:b w:val="0"/>
          <w:bCs w:val="0"/>
          <w:spacing w:val="-4"/>
          <w:sz w:val="32"/>
          <w:szCs w:val="32"/>
        </w:rPr>
        <w:br/>
        <w:t>历史标准：指参照历史数据制定的评价标准，为体现绩效改进的原则，在可实现的条件下应当确定相对较高的评价标准。</w:t>
      </w:r>
    </w:p>
    <w:p w14:paraId="2ED6ECBD" w14:textId="77777777" w:rsidR="000048AA" w:rsidRPr="00C916AD" w:rsidRDefault="00000000">
      <w:pPr>
        <w:spacing w:line="540" w:lineRule="exact"/>
        <w:ind w:firstLineChars="181" w:firstLine="567"/>
        <w:rPr>
          <w:rStyle w:val="ad"/>
          <w:rFonts w:ascii="楷体" w:eastAsia="楷体" w:hAnsi="楷体" w:hint="eastAsia"/>
          <w:spacing w:val="-4"/>
          <w:sz w:val="32"/>
          <w:szCs w:val="32"/>
        </w:rPr>
      </w:pPr>
      <w:r w:rsidRPr="00C916AD">
        <w:rPr>
          <w:rStyle w:val="ad"/>
          <w:rFonts w:ascii="楷体" w:eastAsia="楷体" w:hAnsi="楷体" w:hint="eastAsia"/>
          <w:spacing w:val="-4"/>
          <w:sz w:val="32"/>
          <w:szCs w:val="32"/>
        </w:rPr>
        <w:t>（三）绩效评价工作过程</w:t>
      </w:r>
    </w:p>
    <w:p w14:paraId="0644D6D2" w14:textId="77777777" w:rsidR="000048AA" w:rsidRPr="00C916AD" w:rsidRDefault="00000000">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（三）绩效评价工作过程</w:t>
      </w:r>
      <w:r w:rsidRPr="00C916AD">
        <w:rPr>
          <w:rStyle w:val="ad"/>
          <w:rFonts w:ascii="楷体" w:eastAsia="楷体" w:hAnsi="楷体" w:hint="eastAsia"/>
          <w:b w:val="0"/>
          <w:bCs w:val="0"/>
          <w:spacing w:val="-4"/>
          <w:sz w:val="32"/>
          <w:szCs w:val="32"/>
        </w:rPr>
        <w:br/>
        <w:t>1、前期准备。首先成立评价工作组，开展前期调研；其次明确项目绩效目标，设计绩效评价指标体系并确定绩效评价方法；接着确定现场和非现场评价范围，设计资料清单；最后制定评价实施方案并进行论证。</w:t>
      </w:r>
      <w:r w:rsidRPr="00C916AD">
        <w:rPr>
          <w:rStyle w:val="ad"/>
          <w:rFonts w:ascii="楷体" w:eastAsia="楷体" w:hAnsi="楷体" w:hint="eastAsia"/>
          <w:b w:val="0"/>
          <w:bCs w:val="0"/>
          <w:spacing w:val="-4"/>
          <w:sz w:val="32"/>
          <w:szCs w:val="32"/>
        </w:rPr>
        <w:br/>
        <w:t>2、组织实施。制定绩效评价工作方案，具体包括项目概况、评价思路、方法手段、组织实施、进度安排等。收集项目立项依据、</w:t>
      </w:r>
      <w:r w:rsidRPr="00C916AD">
        <w:rPr>
          <w:rStyle w:val="ad"/>
          <w:rFonts w:ascii="楷体" w:eastAsia="楷体" w:hAnsi="楷体" w:hint="eastAsia"/>
          <w:b w:val="0"/>
          <w:bCs w:val="0"/>
          <w:spacing w:val="-4"/>
          <w:sz w:val="32"/>
          <w:szCs w:val="32"/>
        </w:rPr>
        <w:lastRenderedPageBreak/>
        <w:t>相关会议纪要、实施方案、财政资金分配方案、支付管理情况等相关评价资料并进行梳理。</w:t>
      </w:r>
      <w:r w:rsidRPr="00C916AD">
        <w:rPr>
          <w:rStyle w:val="ad"/>
          <w:rFonts w:ascii="楷体" w:eastAsia="楷体" w:hAnsi="楷体" w:hint="eastAsia"/>
          <w:b w:val="0"/>
          <w:bCs w:val="0"/>
          <w:spacing w:val="-4"/>
          <w:sz w:val="32"/>
          <w:szCs w:val="32"/>
        </w:rPr>
        <w:br/>
        <w:t>分析评价。根据收集梳理的资料围绕项目立项、资金落实、业务管理、财务管理、项目产出、项目效益等内容，对照已确定的绩效评价指标进行详细全面的分析评价，逐项打分并形成绩效评价最终结果。</w:t>
      </w:r>
    </w:p>
    <w:p w14:paraId="19F1E6B2" w14:textId="77777777" w:rsidR="000048AA" w:rsidRPr="00C916AD" w:rsidRDefault="00000000">
      <w:pPr>
        <w:spacing w:line="540" w:lineRule="exact"/>
        <w:ind w:firstLine="640"/>
        <w:rPr>
          <w:rStyle w:val="ad"/>
          <w:rFonts w:ascii="黑体" w:eastAsia="黑体" w:hAnsi="黑体" w:hint="eastAsia"/>
          <w:b w:val="0"/>
          <w:spacing w:val="-4"/>
          <w:sz w:val="32"/>
          <w:szCs w:val="32"/>
        </w:rPr>
      </w:pPr>
      <w:r w:rsidRPr="00C916AD">
        <w:rPr>
          <w:rStyle w:val="ad"/>
          <w:rFonts w:ascii="黑体" w:eastAsia="黑体" w:hAnsi="黑体" w:hint="eastAsia"/>
          <w:b w:val="0"/>
          <w:spacing w:val="-4"/>
          <w:sz w:val="32"/>
          <w:szCs w:val="32"/>
        </w:rPr>
        <w:t>三、综合评价情况及评价结论</w:t>
      </w:r>
    </w:p>
    <w:p w14:paraId="702BFB2D" w14:textId="77777777" w:rsidR="000048AA" w:rsidRPr="00C916AD" w:rsidRDefault="00000000">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三、综合评价情况及评价结论（附相关评分表）</w:t>
      </w:r>
      <w:r w:rsidRPr="00C916AD">
        <w:rPr>
          <w:rStyle w:val="ad"/>
          <w:rFonts w:ascii="楷体" w:eastAsia="楷体" w:hAnsi="楷体" w:hint="eastAsia"/>
          <w:b w:val="0"/>
          <w:bCs w:val="0"/>
          <w:spacing w:val="-4"/>
          <w:sz w:val="32"/>
          <w:szCs w:val="32"/>
        </w:rPr>
        <w:br/>
        <w:t>对沙依巴克区第十八届三次人代会会议项目进行客观评价，最终评分结果：总得分为90.62分，属于“优”。其中，项目决策类指标权重为20分，得分为20分，得分率为 100%。项目过程类指标权重为20分，得分为18.11分，得分率为90.55%。项目产出类指标权重为40分，得分为32.51分，得分率为81.28%。项目效益类指标权重为20分，得分为20分，得分率为100%。</w:t>
      </w:r>
      <w:r w:rsidRPr="00C916AD">
        <w:rPr>
          <w:rStyle w:val="ad"/>
          <w:rFonts w:ascii="楷体" w:eastAsia="楷体" w:hAnsi="楷体" w:hint="eastAsia"/>
          <w:b w:val="0"/>
          <w:bCs w:val="0"/>
          <w:spacing w:val="-4"/>
          <w:sz w:val="32"/>
          <w:szCs w:val="32"/>
        </w:rPr>
        <w:br/>
      </w:r>
      <w:r w:rsidRPr="00C916AD">
        <w:rPr>
          <w:rStyle w:val="ad"/>
          <w:rFonts w:ascii="楷体" w:eastAsia="楷体" w:hAnsi="楷体" w:hint="eastAsia"/>
          <w:b w:val="0"/>
          <w:bCs w:val="0"/>
          <w:spacing w:val="-4"/>
          <w:sz w:val="32"/>
          <w:szCs w:val="32"/>
        </w:rPr>
        <w:br/>
        <w:t>表1综合评分表</w:t>
      </w:r>
      <w:r w:rsidRPr="00C916AD">
        <w:rPr>
          <w:rStyle w:val="ad"/>
          <w:rFonts w:ascii="楷体" w:eastAsia="楷体" w:hAnsi="楷体" w:hint="eastAsia"/>
          <w:b w:val="0"/>
          <w:bCs w:val="0"/>
          <w:spacing w:val="-4"/>
          <w:sz w:val="32"/>
          <w:szCs w:val="32"/>
        </w:rPr>
        <w:br/>
      </w:r>
      <w:r w:rsidRPr="00C916AD">
        <w:rPr>
          <w:rStyle w:val="ad"/>
          <w:rFonts w:ascii="楷体" w:eastAsia="楷体" w:hAnsi="楷体" w:hint="eastAsia"/>
          <w:b w:val="0"/>
          <w:bCs w:val="0"/>
          <w:spacing w:val="-4"/>
          <w:sz w:val="32"/>
          <w:szCs w:val="32"/>
        </w:rPr>
        <w:br/>
        <w:t>一级指标 权重分 得分</w:t>
      </w:r>
      <w:r w:rsidRPr="00C916AD">
        <w:rPr>
          <w:rStyle w:val="ad"/>
          <w:rFonts w:ascii="楷体" w:eastAsia="楷体" w:hAnsi="楷体" w:hint="eastAsia"/>
          <w:b w:val="0"/>
          <w:bCs w:val="0"/>
          <w:spacing w:val="-4"/>
          <w:sz w:val="32"/>
          <w:szCs w:val="32"/>
        </w:rPr>
        <w:br/>
        <w:t>项目决策 20 20</w:t>
      </w:r>
      <w:r w:rsidRPr="00C916AD">
        <w:rPr>
          <w:rStyle w:val="ad"/>
          <w:rFonts w:ascii="楷体" w:eastAsia="楷体" w:hAnsi="楷体" w:hint="eastAsia"/>
          <w:b w:val="0"/>
          <w:bCs w:val="0"/>
          <w:spacing w:val="-4"/>
          <w:sz w:val="32"/>
          <w:szCs w:val="32"/>
        </w:rPr>
        <w:br/>
        <w:t>项目过程 20 18.11</w:t>
      </w:r>
      <w:r w:rsidRPr="00C916AD">
        <w:rPr>
          <w:rStyle w:val="ad"/>
          <w:rFonts w:ascii="楷体" w:eastAsia="楷体" w:hAnsi="楷体" w:hint="eastAsia"/>
          <w:b w:val="0"/>
          <w:bCs w:val="0"/>
          <w:spacing w:val="-4"/>
          <w:sz w:val="32"/>
          <w:szCs w:val="32"/>
        </w:rPr>
        <w:br/>
        <w:t>项目产出 40 32.51</w:t>
      </w:r>
      <w:r w:rsidRPr="00C916AD">
        <w:rPr>
          <w:rStyle w:val="ad"/>
          <w:rFonts w:ascii="楷体" w:eastAsia="楷体" w:hAnsi="楷体" w:hint="eastAsia"/>
          <w:b w:val="0"/>
          <w:bCs w:val="0"/>
          <w:spacing w:val="-4"/>
          <w:sz w:val="32"/>
          <w:szCs w:val="32"/>
        </w:rPr>
        <w:br/>
        <w:t>项目效益 20 20</w:t>
      </w:r>
      <w:r w:rsidRPr="00C916AD">
        <w:rPr>
          <w:rStyle w:val="ad"/>
          <w:rFonts w:ascii="楷体" w:eastAsia="楷体" w:hAnsi="楷体" w:hint="eastAsia"/>
          <w:b w:val="0"/>
          <w:bCs w:val="0"/>
          <w:spacing w:val="-4"/>
          <w:sz w:val="32"/>
          <w:szCs w:val="32"/>
        </w:rPr>
        <w:br/>
        <w:t>合计 100 90.62</w:t>
      </w:r>
    </w:p>
    <w:p w14:paraId="624FD63F" w14:textId="77777777" w:rsidR="000048AA" w:rsidRPr="00C916AD" w:rsidRDefault="00000000">
      <w:pPr>
        <w:spacing w:line="540" w:lineRule="exact"/>
        <w:ind w:firstLine="640"/>
        <w:rPr>
          <w:rStyle w:val="ad"/>
          <w:rFonts w:ascii="黑体" w:eastAsia="黑体" w:hAnsi="黑体" w:hint="eastAsia"/>
        </w:rPr>
      </w:pPr>
      <w:r w:rsidRPr="00C916AD">
        <w:rPr>
          <w:rStyle w:val="ad"/>
          <w:rFonts w:ascii="黑体" w:eastAsia="黑体" w:hAnsi="黑体" w:hint="eastAsia"/>
          <w:b w:val="0"/>
          <w:spacing w:val="-4"/>
          <w:sz w:val="32"/>
          <w:szCs w:val="32"/>
        </w:rPr>
        <w:t>四、绩效评价指标分析</w:t>
      </w:r>
      <w:r w:rsidRPr="00C916AD">
        <w:rPr>
          <w:rStyle w:val="ad"/>
          <w:rFonts w:ascii="黑体" w:eastAsia="黑体" w:hAnsi="黑体" w:hint="eastAsia"/>
        </w:rPr>
        <w:t xml:space="preserve"> </w:t>
      </w:r>
    </w:p>
    <w:p w14:paraId="2BDB141E" w14:textId="77777777" w:rsidR="000048AA" w:rsidRPr="00C916AD" w:rsidRDefault="00000000">
      <w:pPr>
        <w:spacing w:line="540" w:lineRule="exact"/>
        <w:ind w:firstLineChars="181" w:firstLine="567"/>
        <w:rPr>
          <w:rFonts w:ascii="楷体" w:eastAsia="楷体" w:hAnsi="楷体" w:hint="eastAsia"/>
          <w:b/>
          <w:spacing w:val="-4"/>
          <w:sz w:val="32"/>
          <w:szCs w:val="32"/>
        </w:rPr>
      </w:pPr>
      <w:r w:rsidRPr="00C916AD">
        <w:rPr>
          <w:rFonts w:ascii="楷体" w:eastAsia="楷体" w:hAnsi="楷体" w:hint="eastAsia"/>
          <w:b/>
          <w:spacing w:val="-4"/>
          <w:sz w:val="32"/>
          <w:szCs w:val="32"/>
        </w:rPr>
        <w:t>（一）</w:t>
      </w:r>
      <w:r w:rsidRPr="00C916AD">
        <w:rPr>
          <w:rStyle w:val="ad"/>
          <w:rFonts w:ascii="楷体" w:eastAsia="楷体" w:hAnsi="楷体" w:hint="eastAsia"/>
          <w:spacing w:val="-4"/>
          <w:sz w:val="32"/>
          <w:szCs w:val="32"/>
        </w:rPr>
        <w:t>项目决策情况</w:t>
      </w:r>
    </w:p>
    <w:p w14:paraId="0E9F8597" w14:textId="77777777" w:rsidR="000048AA" w:rsidRPr="00C916AD" w:rsidRDefault="00000000">
      <w:pPr>
        <w:tabs>
          <w:tab w:val="center" w:pos="4295"/>
        </w:tabs>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lastRenderedPageBreak/>
        <w:t>绩效评价指标分析</w:t>
      </w:r>
      <w:r w:rsidRPr="00C916AD">
        <w:rPr>
          <w:rStyle w:val="ad"/>
          <w:rFonts w:ascii="楷体" w:eastAsia="楷体" w:hAnsi="楷体" w:hint="eastAsia"/>
          <w:b w:val="0"/>
          <w:bCs w:val="0"/>
          <w:spacing w:val="-4"/>
          <w:sz w:val="32"/>
          <w:szCs w:val="32"/>
        </w:rPr>
        <w:br/>
        <w:t>（一）项目决策情况</w:t>
      </w:r>
      <w:r w:rsidRPr="00C916AD">
        <w:rPr>
          <w:rStyle w:val="ad"/>
          <w:rFonts w:ascii="楷体" w:eastAsia="楷体" w:hAnsi="楷体" w:hint="eastAsia"/>
          <w:b w:val="0"/>
          <w:bCs w:val="0"/>
          <w:spacing w:val="-4"/>
          <w:sz w:val="32"/>
          <w:szCs w:val="32"/>
        </w:rPr>
        <w:br/>
        <w:t>1.项目立项</w:t>
      </w:r>
      <w:r w:rsidRPr="00C916AD">
        <w:rPr>
          <w:rStyle w:val="ad"/>
          <w:rFonts w:ascii="楷体" w:eastAsia="楷体" w:hAnsi="楷体" w:hint="eastAsia"/>
          <w:b w:val="0"/>
          <w:bCs w:val="0"/>
          <w:spacing w:val="-4"/>
          <w:sz w:val="32"/>
          <w:szCs w:val="32"/>
        </w:rPr>
        <w:br/>
        <w:t>（1）立项依据充分性</w:t>
      </w:r>
      <w:r w:rsidRPr="00C916AD">
        <w:rPr>
          <w:rStyle w:val="ad"/>
          <w:rFonts w:ascii="楷体" w:eastAsia="楷体" w:hAnsi="楷体" w:hint="eastAsia"/>
          <w:b w:val="0"/>
          <w:bCs w:val="0"/>
          <w:spacing w:val="-4"/>
          <w:sz w:val="32"/>
          <w:szCs w:val="32"/>
        </w:rPr>
        <w:br/>
        <w:t>该项目立项符合国家相关法律法规及发展政策，符合行业规划要求，围绕本年度工作重点和工作计划制定经费预算，属于公共财政支持范围。本项目与部门内部其他相关项目不重复。部门发展规划及职能文件等归档完整。</w:t>
      </w:r>
      <w:r w:rsidRPr="00C916AD">
        <w:rPr>
          <w:rStyle w:val="ad"/>
          <w:rFonts w:ascii="楷体" w:eastAsia="楷体" w:hAnsi="楷体" w:hint="eastAsia"/>
          <w:b w:val="0"/>
          <w:bCs w:val="0"/>
          <w:spacing w:val="-4"/>
          <w:sz w:val="32"/>
          <w:szCs w:val="32"/>
        </w:rPr>
        <w:br/>
        <w:t>（2）立项程序规范性</w:t>
      </w:r>
      <w:r w:rsidRPr="00C916AD">
        <w:rPr>
          <w:rStyle w:val="ad"/>
          <w:rFonts w:ascii="楷体" w:eastAsia="楷体" w:hAnsi="楷体" w:hint="eastAsia"/>
          <w:b w:val="0"/>
          <w:bCs w:val="0"/>
          <w:spacing w:val="-4"/>
          <w:sz w:val="32"/>
          <w:szCs w:val="32"/>
        </w:rPr>
        <w:br/>
        <w:t>项目申请、设立过程符合相关要求，严格按照审批流程准备符合要求的文件、材料；根据决算依据编制工作计划和经费预算，经过与部门项目分管领导沟通、筛选确定经费预算计划，确定最终预算方案。项目的审批文件、材料符合相关要求，项目事前经过必要的区人大常委会会议、区委常委会等相关会议研究，按照有关法定要求确定，保障了程序的规范性。</w:t>
      </w:r>
      <w:r w:rsidRPr="00C916AD">
        <w:rPr>
          <w:rStyle w:val="ad"/>
          <w:rFonts w:ascii="楷体" w:eastAsia="楷体" w:hAnsi="楷体" w:hint="eastAsia"/>
          <w:b w:val="0"/>
          <w:bCs w:val="0"/>
          <w:spacing w:val="-4"/>
          <w:sz w:val="32"/>
          <w:szCs w:val="32"/>
        </w:rPr>
        <w:br/>
        <w:t>2.绩效目标</w:t>
      </w:r>
      <w:r w:rsidRPr="00C916AD">
        <w:rPr>
          <w:rStyle w:val="ad"/>
          <w:rFonts w:ascii="楷体" w:eastAsia="楷体" w:hAnsi="楷体" w:hint="eastAsia"/>
          <w:b w:val="0"/>
          <w:bCs w:val="0"/>
          <w:spacing w:val="-4"/>
          <w:sz w:val="32"/>
          <w:szCs w:val="32"/>
        </w:rPr>
        <w:br/>
        <w:t>（1）绩效目标合理性</w:t>
      </w:r>
      <w:r w:rsidRPr="00C916AD">
        <w:rPr>
          <w:rStyle w:val="ad"/>
          <w:rFonts w:ascii="楷体" w:eastAsia="楷体" w:hAnsi="楷体" w:hint="eastAsia"/>
          <w:b w:val="0"/>
          <w:bCs w:val="0"/>
          <w:spacing w:val="-4"/>
          <w:sz w:val="32"/>
          <w:szCs w:val="32"/>
        </w:rPr>
        <w:br/>
        <w:t>年初结合实际工作内容设定绩效目标，绩效目标依据充分，符合客观实际，能反映和考核项目绩效目标与项目实施的相符情况，依据绩效目标设定的绩效指标清晰、细化、可衡量，能反映和考核项目绩效目标的明细化情况。绩效目标表经过审核，绩效目标与实际工作内容具有相关性，预算与确定的项目投资额相匹配，对项目任务进行了详细分解。项目预期产出效益及效果符合正常的业绩水平。</w:t>
      </w:r>
      <w:r w:rsidRPr="00C916AD">
        <w:rPr>
          <w:rStyle w:val="ad"/>
          <w:rFonts w:ascii="楷体" w:eastAsia="楷体" w:hAnsi="楷体" w:hint="eastAsia"/>
          <w:b w:val="0"/>
          <w:bCs w:val="0"/>
          <w:spacing w:val="-4"/>
          <w:sz w:val="32"/>
          <w:szCs w:val="32"/>
        </w:rPr>
        <w:br/>
        <w:t>（2）绩效指标明确性</w:t>
      </w:r>
      <w:r w:rsidRPr="00C916AD">
        <w:rPr>
          <w:rStyle w:val="ad"/>
          <w:rFonts w:ascii="楷体" w:eastAsia="楷体" w:hAnsi="楷体" w:hint="eastAsia"/>
          <w:b w:val="0"/>
          <w:bCs w:val="0"/>
          <w:spacing w:val="-4"/>
          <w:sz w:val="32"/>
          <w:szCs w:val="32"/>
        </w:rPr>
        <w:br/>
      </w:r>
      <w:r w:rsidRPr="00C916AD">
        <w:rPr>
          <w:rStyle w:val="ad"/>
          <w:rFonts w:ascii="楷体" w:eastAsia="楷体" w:hAnsi="楷体" w:hint="eastAsia"/>
          <w:b w:val="0"/>
          <w:bCs w:val="0"/>
          <w:spacing w:val="-4"/>
          <w:sz w:val="32"/>
          <w:szCs w:val="32"/>
        </w:rPr>
        <w:lastRenderedPageBreak/>
        <w:t>项目设置了明确的预期产出效益和效果，将绩效目标细化分解为具体的绩效指标，绩效目标与项目目标任务数相对应，绩效目标设定的绩效指标清晰、细化、可衡量。</w:t>
      </w:r>
      <w:r w:rsidRPr="00C916AD">
        <w:rPr>
          <w:rStyle w:val="ad"/>
          <w:rFonts w:ascii="楷体" w:eastAsia="楷体" w:hAnsi="楷体" w:hint="eastAsia"/>
          <w:b w:val="0"/>
          <w:bCs w:val="0"/>
          <w:spacing w:val="-4"/>
          <w:sz w:val="32"/>
          <w:szCs w:val="32"/>
        </w:rPr>
        <w:br/>
        <w:t>3.资金投入</w:t>
      </w:r>
      <w:r w:rsidRPr="00C916AD">
        <w:rPr>
          <w:rStyle w:val="ad"/>
          <w:rFonts w:ascii="楷体" w:eastAsia="楷体" w:hAnsi="楷体" w:hint="eastAsia"/>
          <w:b w:val="0"/>
          <w:bCs w:val="0"/>
          <w:spacing w:val="-4"/>
          <w:sz w:val="32"/>
          <w:szCs w:val="32"/>
        </w:rPr>
        <w:br/>
        <w:t>（1）预算编制科学性</w:t>
      </w:r>
      <w:r w:rsidRPr="00C916AD">
        <w:rPr>
          <w:rStyle w:val="ad"/>
          <w:rFonts w:ascii="楷体" w:eastAsia="楷体" w:hAnsi="楷体" w:hint="eastAsia"/>
          <w:b w:val="0"/>
          <w:bCs w:val="0"/>
          <w:spacing w:val="-4"/>
          <w:sz w:val="32"/>
          <w:szCs w:val="32"/>
        </w:rPr>
        <w:br/>
        <w:t>预算编制经过科学论证，提供充分的测算依据佐证资料，预算内容与项目内容相匹配。项目投资额与工作任务相匹配。</w:t>
      </w:r>
      <w:r w:rsidRPr="00C916AD">
        <w:rPr>
          <w:rStyle w:val="ad"/>
          <w:rFonts w:ascii="楷体" w:eastAsia="楷体" w:hAnsi="楷体" w:hint="eastAsia"/>
          <w:b w:val="0"/>
          <w:bCs w:val="0"/>
          <w:spacing w:val="-4"/>
          <w:sz w:val="32"/>
          <w:szCs w:val="32"/>
        </w:rPr>
        <w:br/>
        <w:t>（2）资金分配合理性</w:t>
      </w:r>
      <w:r w:rsidRPr="00C916AD">
        <w:rPr>
          <w:rStyle w:val="ad"/>
          <w:rFonts w:ascii="楷体" w:eastAsia="楷体" w:hAnsi="楷体" w:hint="eastAsia"/>
          <w:b w:val="0"/>
          <w:bCs w:val="0"/>
          <w:spacing w:val="-4"/>
          <w:sz w:val="32"/>
          <w:szCs w:val="32"/>
        </w:rPr>
        <w:br/>
        <w:t>资金分配额度与项目单位实际工作内容相适应，资金分配额度合理，资金分配依据充分。</w:t>
      </w:r>
      <w:r w:rsidRPr="00C916AD">
        <w:rPr>
          <w:rStyle w:val="ad"/>
          <w:rFonts w:ascii="楷体" w:eastAsia="楷体" w:hAnsi="楷体" w:hint="eastAsia"/>
          <w:b w:val="0"/>
          <w:bCs w:val="0"/>
          <w:spacing w:val="-4"/>
          <w:sz w:val="32"/>
          <w:szCs w:val="32"/>
        </w:rPr>
        <w:tab/>
      </w:r>
    </w:p>
    <w:p w14:paraId="18D4984C" w14:textId="77777777" w:rsidR="000048AA" w:rsidRPr="00C916AD" w:rsidRDefault="00000000">
      <w:pPr>
        <w:spacing w:line="540" w:lineRule="exact"/>
        <w:ind w:firstLineChars="181" w:firstLine="567"/>
        <w:rPr>
          <w:rStyle w:val="ad"/>
          <w:rFonts w:ascii="楷体" w:eastAsia="楷体" w:hAnsi="楷体" w:hint="eastAsia"/>
          <w:spacing w:val="-4"/>
          <w:sz w:val="32"/>
          <w:szCs w:val="32"/>
        </w:rPr>
      </w:pPr>
      <w:r w:rsidRPr="00C916AD">
        <w:rPr>
          <w:rFonts w:ascii="楷体" w:eastAsia="楷体" w:hAnsi="楷体" w:hint="eastAsia"/>
          <w:b/>
          <w:spacing w:val="-4"/>
          <w:sz w:val="32"/>
          <w:szCs w:val="32"/>
        </w:rPr>
        <w:t>（二）</w:t>
      </w:r>
      <w:r w:rsidRPr="00C916AD">
        <w:rPr>
          <w:rStyle w:val="ad"/>
          <w:rFonts w:ascii="楷体" w:eastAsia="楷体" w:hAnsi="楷体" w:hint="eastAsia"/>
          <w:spacing w:val="-4"/>
          <w:sz w:val="32"/>
          <w:szCs w:val="32"/>
        </w:rPr>
        <w:t>项目过程情况</w:t>
      </w:r>
    </w:p>
    <w:p w14:paraId="2EE3560E" w14:textId="77777777" w:rsidR="000048AA" w:rsidRPr="00C916AD" w:rsidRDefault="00000000">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（二）项目过程情况</w:t>
      </w:r>
      <w:r w:rsidRPr="00C916AD">
        <w:rPr>
          <w:rStyle w:val="ad"/>
          <w:rFonts w:ascii="楷体" w:eastAsia="楷体" w:hAnsi="楷体" w:hint="eastAsia"/>
          <w:b w:val="0"/>
          <w:bCs w:val="0"/>
          <w:spacing w:val="-4"/>
          <w:sz w:val="32"/>
          <w:szCs w:val="32"/>
        </w:rPr>
        <w:br/>
        <w:t>项目过程类指标包括资金管理和组织实施两方面的内容，由5个三级指标构成，权重分值为20分，实际得分18.11分，得分率为83.59%。</w:t>
      </w:r>
      <w:r w:rsidRPr="00C916AD">
        <w:rPr>
          <w:rStyle w:val="ad"/>
          <w:rFonts w:ascii="楷体" w:eastAsia="楷体" w:hAnsi="楷体" w:hint="eastAsia"/>
          <w:b w:val="0"/>
          <w:bCs w:val="0"/>
          <w:spacing w:val="-4"/>
          <w:sz w:val="32"/>
          <w:szCs w:val="32"/>
        </w:rPr>
        <w:br/>
        <w:t>项目资金使用符合相关的财务管理制度规定，能够反映和考核项目资金的规范运行情况；项目实施单位的财务和业务管理制度健全，能够反映和考核财务和业务管理制度对项目顺利实施的保障情况。</w:t>
      </w:r>
      <w:r w:rsidRPr="00C916AD">
        <w:rPr>
          <w:rStyle w:val="ad"/>
          <w:rFonts w:ascii="楷体" w:eastAsia="楷体" w:hAnsi="楷体" w:hint="eastAsia"/>
          <w:b w:val="0"/>
          <w:bCs w:val="0"/>
          <w:spacing w:val="-4"/>
          <w:sz w:val="32"/>
          <w:szCs w:val="32"/>
        </w:rPr>
        <w:br/>
        <w:t>1.资金管理</w:t>
      </w:r>
      <w:r w:rsidRPr="00C916AD">
        <w:rPr>
          <w:rStyle w:val="ad"/>
          <w:rFonts w:ascii="楷体" w:eastAsia="楷体" w:hAnsi="楷体" w:hint="eastAsia"/>
          <w:b w:val="0"/>
          <w:bCs w:val="0"/>
          <w:spacing w:val="-4"/>
          <w:sz w:val="32"/>
          <w:szCs w:val="32"/>
        </w:rPr>
        <w:br/>
        <w:t>（1）资金到位率</w:t>
      </w:r>
      <w:r w:rsidRPr="00C916AD">
        <w:rPr>
          <w:rStyle w:val="ad"/>
          <w:rFonts w:ascii="楷体" w:eastAsia="楷体" w:hAnsi="楷体" w:hint="eastAsia"/>
          <w:b w:val="0"/>
          <w:bCs w:val="0"/>
          <w:spacing w:val="-4"/>
          <w:sz w:val="32"/>
          <w:szCs w:val="32"/>
        </w:rPr>
        <w:br/>
        <w:t>本项目总投资57万元，财政资金按照审批程序已到位率100%，预算资金按计划进度执行。</w:t>
      </w:r>
      <w:r w:rsidRPr="00C916AD">
        <w:rPr>
          <w:rStyle w:val="ad"/>
          <w:rFonts w:ascii="楷体" w:eastAsia="楷体" w:hAnsi="楷体" w:hint="eastAsia"/>
          <w:b w:val="0"/>
          <w:bCs w:val="0"/>
          <w:spacing w:val="-4"/>
          <w:sz w:val="32"/>
          <w:szCs w:val="32"/>
        </w:rPr>
        <w:br/>
        <w:t>（2）预算执行率</w:t>
      </w:r>
      <w:r w:rsidRPr="00C916AD">
        <w:rPr>
          <w:rStyle w:val="ad"/>
          <w:rFonts w:ascii="楷体" w:eastAsia="楷体" w:hAnsi="楷体" w:hint="eastAsia"/>
          <w:b w:val="0"/>
          <w:bCs w:val="0"/>
          <w:spacing w:val="-4"/>
          <w:sz w:val="32"/>
          <w:szCs w:val="32"/>
        </w:rPr>
        <w:br/>
        <w:t>预算编制较为详细，项目资金支出总体能够按照预算执行，预算</w:t>
      </w:r>
      <w:r w:rsidRPr="00C916AD">
        <w:rPr>
          <w:rStyle w:val="ad"/>
          <w:rFonts w:ascii="楷体" w:eastAsia="楷体" w:hAnsi="楷体" w:hint="eastAsia"/>
          <w:b w:val="0"/>
          <w:bCs w:val="0"/>
          <w:spacing w:val="-4"/>
          <w:sz w:val="32"/>
          <w:szCs w:val="32"/>
        </w:rPr>
        <w:lastRenderedPageBreak/>
        <w:t>资金已支出30万元，预算执行率为52.63%。</w:t>
      </w:r>
      <w:r w:rsidRPr="00C916AD">
        <w:rPr>
          <w:rStyle w:val="ad"/>
          <w:rFonts w:ascii="楷体" w:eastAsia="楷体" w:hAnsi="楷体" w:hint="eastAsia"/>
          <w:b w:val="0"/>
          <w:bCs w:val="0"/>
          <w:spacing w:val="-4"/>
          <w:sz w:val="32"/>
          <w:szCs w:val="32"/>
        </w:rPr>
        <w:br/>
        <w:t>（3）资金使用合规性</w:t>
      </w:r>
      <w:r w:rsidRPr="00C916AD">
        <w:rPr>
          <w:rStyle w:val="ad"/>
          <w:rFonts w:ascii="楷体" w:eastAsia="楷体" w:hAnsi="楷体" w:hint="eastAsia"/>
          <w:b w:val="0"/>
          <w:bCs w:val="0"/>
          <w:spacing w:val="-4"/>
          <w:sz w:val="32"/>
          <w:szCs w:val="32"/>
        </w:rPr>
        <w:b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r w:rsidRPr="00C916AD">
        <w:rPr>
          <w:rStyle w:val="ad"/>
          <w:rFonts w:ascii="楷体" w:eastAsia="楷体" w:hAnsi="楷体" w:hint="eastAsia"/>
          <w:b w:val="0"/>
          <w:bCs w:val="0"/>
          <w:spacing w:val="-4"/>
          <w:sz w:val="32"/>
          <w:szCs w:val="32"/>
        </w:rPr>
        <w:br/>
        <w:t>2.组织实施</w:t>
      </w:r>
      <w:r w:rsidRPr="00C916AD">
        <w:rPr>
          <w:rStyle w:val="ad"/>
          <w:rFonts w:ascii="楷体" w:eastAsia="楷体" w:hAnsi="楷体" w:hint="eastAsia"/>
          <w:b w:val="0"/>
          <w:bCs w:val="0"/>
          <w:spacing w:val="-4"/>
          <w:sz w:val="32"/>
          <w:szCs w:val="32"/>
        </w:rPr>
        <w:br/>
        <w:t>（1）管理制度健全性</w:t>
      </w:r>
      <w:r w:rsidRPr="00C916AD">
        <w:rPr>
          <w:rStyle w:val="ad"/>
          <w:rFonts w:ascii="楷体" w:eastAsia="楷体" w:hAnsi="楷体" w:hint="eastAsia"/>
          <w:b w:val="0"/>
          <w:bCs w:val="0"/>
          <w:spacing w:val="-4"/>
          <w:sz w:val="32"/>
          <w:szCs w:val="32"/>
        </w:rPr>
        <w:b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r w:rsidRPr="00C916AD">
        <w:rPr>
          <w:rStyle w:val="ad"/>
          <w:rFonts w:ascii="楷体" w:eastAsia="楷体" w:hAnsi="楷体" w:hint="eastAsia"/>
          <w:b w:val="0"/>
          <w:bCs w:val="0"/>
          <w:spacing w:val="-4"/>
          <w:sz w:val="32"/>
          <w:szCs w:val="32"/>
        </w:rPr>
        <w:br/>
        <w:t>（2）制度执行有效性</w:t>
      </w:r>
      <w:r w:rsidRPr="00C916AD">
        <w:rPr>
          <w:rStyle w:val="ad"/>
          <w:rFonts w:ascii="楷体" w:eastAsia="楷体" w:hAnsi="楷体" w:hint="eastAsia"/>
          <w:b w:val="0"/>
          <w:bCs w:val="0"/>
          <w:spacing w:val="-4"/>
          <w:sz w:val="32"/>
          <w:szCs w:val="32"/>
        </w:rPr>
        <w:br/>
        <w:t>对资金使用的合法合规性进行监督，年末对资金使用效果进行评价。项目管理、实施人员落实到位，有效按照计划执行。项目执行情况等资料齐全，项目相关手续完备，及时进行归档。</w:t>
      </w:r>
    </w:p>
    <w:p w14:paraId="626924A3" w14:textId="77777777" w:rsidR="000048AA" w:rsidRPr="00C916AD" w:rsidRDefault="00000000">
      <w:pPr>
        <w:spacing w:line="540" w:lineRule="exact"/>
        <w:ind w:firstLineChars="181" w:firstLine="567"/>
        <w:rPr>
          <w:rFonts w:ascii="楷体" w:eastAsia="楷体" w:hAnsi="楷体" w:hint="eastAsia"/>
          <w:b/>
          <w:spacing w:val="-4"/>
          <w:sz w:val="32"/>
          <w:szCs w:val="32"/>
        </w:rPr>
      </w:pPr>
      <w:r w:rsidRPr="00C916AD">
        <w:rPr>
          <w:rFonts w:ascii="楷体" w:eastAsia="楷体" w:hAnsi="楷体" w:hint="eastAsia"/>
          <w:b/>
          <w:spacing w:val="-4"/>
          <w:sz w:val="32"/>
          <w:szCs w:val="32"/>
        </w:rPr>
        <w:t>（三）</w:t>
      </w:r>
      <w:r w:rsidRPr="00C916AD">
        <w:rPr>
          <w:rStyle w:val="ad"/>
          <w:rFonts w:ascii="楷体" w:eastAsia="楷体" w:hAnsi="楷体" w:hint="eastAsia"/>
          <w:spacing w:val="-4"/>
          <w:sz w:val="32"/>
          <w:szCs w:val="32"/>
        </w:rPr>
        <w:t>项目产出情况</w:t>
      </w:r>
    </w:p>
    <w:p w14:paraId="76AF5AFA" w14:textId="77777777" w:rsidR="000048AA" w:rsidRPr="00C916AD" w:rsidRDefault="00000000">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（三）项目产出</w:t>
      </w:r>
      <w:r w:rsidRPr="00C916AD">
        <w:rPr>
          <w:rStyle w:val="ad"/>
          <w:rFonts w:ascii="楷体" w:eastAsia="楷体" w:hAnsi="楷体" w:hint="eastAsia"/>
          <w:b w:val="0"/>
          <w:bCs w:val="0"/>
          <w:spacing w:val="-4"/>
          <w:sz w:val="32"/>
          <w:szCs w:val="32"/>
        </w:rPr>
        <w:br/>
        <w:t>项目产出类指标包括产出数量、产出质量、产出时效、产出成本四方面的内容，由9个三级指标构成，权重分为40分，实际得</w:t>
      </w:r>
      <w:r w:rsidRPr="00C916AD">
        <w:rPr>
          <w:rStyle w:val="ad"/>
          <w:rFonts w:ascii="楷体" w:eastAsia="楷体" w:hAnsi="楷体" w:hint="eastAsia"/>
          <w:b w:val="0"/>
          <w:bCs w:val="0"/>
          <w:spacing w:val="-4"/>
          <w:sz w:val="32"/>
          <w:szCs w:val="32"/>
        </w:rPr>
        <w:lastRenderedPageBreak/>
        <w:t>分78.33分，得分率为87.03%。具体产出指标完成情况如下：</w:t>
      </w:r>
      <w:r w:rsidRPr="00C916AD">
        <w:rPr>
          <w:rStyle w:val="ad"/>
          <w:rFonts w:ascii="楷体" w:eastAsia="楷体" w:hAnsi="楷体" w:hint="eastAsia"/>
          <w:b w:val="0"/>
          <w:bCs w:val="0"/>
          <w:spacing w:val="-4"/>
          <w:sz w:val="32"/>
          <w:szCs w:val="32"/>
        </w:rPr>
        <w:br/>
        <w:t>数量指标方面：</w:t>
      </w:r>
      <w:r w:rsidRPr="00C916AD">
        <w:rPr>
          <w:rStyle w:val="ad"/>
          <w:rFonts w:ascii="楷体" w:eastAsia="楷体" w:hAnsi="楷体" w:hint="eastAsia"/>
          <w:b w:val="0"/>
          <w:bCs w:val="0"/>
          <w:spacing w:val="-4"/>
          <w:sz w:val="32"/>
          <w:szCs w:val="32"/>
        </w:rPr>
        <w:br/>
        <w:t>会议次数:指标值：=1次，实际完成值：1次，指标完成率100%；</w:t>
      </w:r>
      <w:r w:rsidRPr="00C916AD">
        <w:rPr>
          <w:rStyle w:val="ad"/>
          <w:rFonts w:ascii="楷体" w:eastAsia="楷体" w:hAnsi="楷体" w:hint="eastAsia"/>
          <w:b w:val="0"/>
          <w:bCs w:val="0"/>
          <w:spacing w:val="-4"/>
          <w:sz w:val="32"/>
          <w:szCs w:val="32"/>
        </w:rPr>
        <w:br/>
        <w:t>会议天数:指标值：=4天，实际完成值：4天，指标完成率100%；</w:t>
      </w:r>
      <w:r w:rsidRPr="00C916AD">
        <w:rPr>
          <w:rStyle w:val="ad"/>
          <w:rFonts w:ascii="楷体" w:eastAsia="楷体" w:hAnsi="楷体" w:hint="eastAsia"/>
          <w:b w:val="0"/>
          <w:bCs w:val="0"/>
          <w:spacing w:val="-4"/>
          <w:sz w:val="32"/>
          <w:szCs w:val="32"/>
        </w:rPr>
        <w:br/>
        <w:t>会议保障服务人员数:指标值：&gt;=83人，实际完成值：83人，指标完成率100%；</w:t>
      </w:r>
      <w:r w:rsidRPr="00C916AD">
        <w:rPr>
          <w:rStyle w:val="ad"/>
          <w:rFonts w:ascii="楷体" w:eastAsia="楷体" w:hAnsi="楷体" w:hint="eastAsia"/>
          <w:b w:val="0"/>
          <w:bCs w:val="0"/>
          <w:spacing w:val="-4"/>
          <w:sz w:val="32"/>
          <w:szCs w:val="32"/>
        </w:rPr>
        <w:br/>
        <w:t>会议人数:指标值：&gt;=282人，实际完成值：271人，指标完成率96.1%；偏差原因：人大代表因病、在外地出差等原因请假无法参会，在下一年度将根据近三年实际完成值平均值更加精准的去设置年初指标。</w:t>
      </w:r>
      <w:r w:rsidRPr="00C916AD">
        <w:rPr>
          <w:rStyle w:val="ad"/>
          <w:rFonts w:ascii="楷体" w:eastAsia="楷体" w:hAnsi="楷体" w:hint="eastAsia"/>
          <w:b w:val="0"/>
          <w:bCs w:val="0"/>
          <w:spacing w:val="-4"/>
          <w:sz w:val="32"/>
          <w:szCs w:val="32"/>
        </w:rPr>
        <w:br/>
        <w:t>质量指标方面：</w:t>
      </w:r>
      <w:r w:rsidRPr="00C916AD">
        <w:rPr>
          <w:rStyle w:val="ad"/>
          <w:rFonts w:ascii="楷体" w:eastAsia="楷体" w:hAnsi="楷体" w:hint="eastAsia"/>
          <w:b w:val="0"/>
          <w:bCs w:val="0"/>
          <w:spacing w:val="-4"/>
          <w:sz w:val="32"/>
          <w:szCs w:val="32"/>
        </w:rPr>
        <w:br/>
        <w:t>会议出勤率:指标值：&gt;=90%，实际完成值：60.1%，指标完成率66.78%；偏差原因：人大代表因病、在外地出差等原因请假无法参会，在下一年度将根据近三年实际完成值平均值更加精准的去设置年初指标。</w:t>
      </w:r>
      <w:r w:rsidRPr="00C916AD">
        <w:rPr>
          <w:rStyle w:val="ad"/>
          <w:rFonts w:ascii="楷体" w:eastAsia="楷体" w:hAnsi="楷体" w:hint="eastAsia"/>
          <w:b w:val="0"/>
          <w:bCs w:val="0"/>
          <w:spacing w:val="-4"/>
          <w:sz w:val="32"/>
          <w:szCs w:val="32"/>
        </w:rPr>
        <w:br/>
        <w:t>成本指标方面：</w:t>
      </w:r>
      <w:r w:rsidRPr="00C916AD">
        <w:rPr>
          <w:rStyle w:val="ad"/>
          <w:rFonts w:ascii="楷体" w:eastAsia="楷体" w:hAnsi="楷体" w:hint="eastAsia"/>
          <w:b w:val="0"/>
          <w:bCs w:val="0"/>
          <w:spacing w:val="-4"/>
          <w:sz w:val="32"/>
          <w:szCs w:val="32"/>
        </w:rPr>
        <w:br/>
        <w:t>会务费用:指标值：&lt;=13.62万元，实际完成值：13.62万元，指标完成率100%；</w:t>
      </w:r>
      <w:r w:rsidRPr="00C916AD">
        <w:rPr>
          <w:rStyle w:val="ad"/>
          <w:rFonts w:ascii="楷体" w:eastAsia="楷体" w:hAnsi="楷体" w:hint="eastAsia"/>
          <w:b w:val="0"/>
          <w:bCs w:val="0"/>
          <w:spacing w:val="-4"/>
          <w:sz w:val="32"/>
          <w:szCs w:val="32"/>
        </w:rPr>
        <w:br/>
        <w:t xml:space="preserve">会议其他费用:指标值：&lt;=4万元，实际完成值：1.15万元，指标完成率28.75%；偏差原因：此项预算指标的实际支出较少，已满足实际支出。 </w:t>
      </w:r>
      <w:r w:rsidRPr="00C916AD">
        <w:rPr>
          <w:rStyle w:val="ad"/>
          <w:rFonts w:ascii="楷体" w:eastAsia="楷体" w:hAnsi="楷体" w:hint="eastAsia"/>
          <w:b w:val="0"/>
          <w:bCs w:val="0"/>
          <w:spacing w:val="-4"/>
          <w:sz w:val="32"/>
          <w:szCs w:val="32"/>
        </w:rPr>
        <w:br/>
        <w:t>食宿及会议室费用:指标值：&lt;=39.38万元，实际完成值：15.22万元，指标完成率38.67%；偏差原因：一是此条预算指标资金大于实际支出资金，二是另外部门资金正在走审核手续，在下一年度将加快资金的执行进度。</w:t>
      </w:r>
      <w:r w:rsidRPr="00C916AD">
        <w:rPr>
          <w:rStyle w:val="ad"/>
          <w:rFonts w:ascii="楷体" w:eastAsia="楷体" w:hAnsi="楷体" w:hint="eastAsia"/>
          <w:b w:val="0"/>
          <w:bCs w:val="0"/>
          <w:spacing w:val="-4"/>
          <w:sz w:val="32"/>
          <w:szCs w:val="32"/>
        </w:rPr>
        <w:br/>
      </w:r>
      <w:r w:rsidRPr="00C916AD">
        <w:rPr>
          <w:rStyle w:val="ad"/>
          <w:rFonts w:ascii="楷体" w:eastAsia="楷体" w:hAnsi="楷体" w:hint="eastAsia"/>
          <w:b w:val="0"/>
          <w:bCs w:val="0"/>
          <w:spacing w:val="-4"/>
          <w:sz w:val="32"/>
          <w:szCs w:val="32"/>
        </w:rPr>
        <w:lastRenderedPageBreak/>
        <w:t>时效指标方面：</w:t>
      </w:r>
      <w:r w:rsidRPr="00C916AD">
        <w:rPr>
          <w:rStyle w:val="ad"/>
          <w:rFonts w:ascii="楷体" w:eastAsia="楷体" w:hAnsi="楷体" w:hint="eastAsia"/>
          <w:b w:val="0"/>
          <w:bCs w:val="0"/>
          <w:spacing w:val="-4"/>
          <w:sz w:val="32"/>
          <w:szCs w:val="32"/>
        </w:rPr>
        <w:br/>
        <w:t>会议按期完成率:指标值：&gt;=100%，实际完成值：100%，指标完成率100%；</w:t>
      </w:r>
    </w:p>
    <w:p w14:paraId="404219E3" w14:textId="77777777" w:rsidR="000048AA" w:rsidRPr="00C916AD" w:rsidRDefault="00000000">
      <w:pPr>
        <w:spacing w:line="540" w:lineRule="exact"/>
        <w:ind w:firstLineChars="181" w:firstLine="567"/>
        <w:rPr>
          <w:rFonts w:ascii="楷体" w:eastAsia="楷体" w:hAnsi="楷体" w:hint="eastAsia"/>
          <w:b/>
          <w:spacing w:val="-4"/>
          <w:sz w:val="32"/>
          <w:szCs w:val="32"/>
        </w:rPr>
      </w:pPr>
      <w:r w:rsidRPr="00C916AD">
        <w:rPr>
          <w:rFonts w:ascii="楷体" w:eastAsia="楷体" w:hAnsi="楷体" w:hint="eastAsia"/>
          <w:b/>
          <w:spacing w:val="-4"/>
          <w:sz w:val="32"/>
          <w:szCs w:val="32"/>
        </w:rPr>
        <w:t>（四）</w:t>
      </w:r>
      <w:r w:rsidRPr="00C916AD">
        <w:rPr>
          <w:rStyle w:val="ad"/>
          <w:rFonts w:ascii="楷体" w:eastAsia="楷体" w:hAnsi="楷体" w:hint="eastAsia"/>
          <w:spacing w:val="-4"/>
          <w:sz w:val="32"/>
          <w:szCs w:val="32"/>
        </w:rPr>
        <w:t>项目效益情况</w:t>
      </w:r>
    </w:p>
    <w:p w14:paraId="5CE82706" w14:textId="380AB000" w:rsidR="009C229E" w:rsidRPr="00C916AD" w:rsidRDefault="00000000" w:rsidP="000B0B98">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（四）效益情况</w:t>
      </w:r>
      <w:r w:rsidRPr="00C916AD">
        <w:rPr>
          <w:rStyle w:val="ad"/>
          <w:rFonts w:ascii="楷体" w:eastAsia="楷体" w:hAnsi="楷体" w:hint="eastAsia"/>
          <w:b w:val="0"/>
          <w:bCs w:val="0"/>
          <w:spacing w:val="-4"/>
          <w:sz w:val="32"/>
          <w:szCs w:val="32"/>
        </w:rPr>
        <w:br/>
        <w:t>经济效益指标方面：</w:t>
      </w:r>
      <w:r w:rsidRPr="00C916AD">
        <w:rPr>
          <w:rStyle w:val="ad"/>
          <w:rFonts w:ascii="楷体" w:eastAsia="楷体" w:hAnsi="楷体" w:hint="eastAsia"/>
          <w:b w:val="0"/>
          <w:bCs w:val="0"/>
          <w:spacing w:val="-4"/>
          <w:sz w:val="32"/>
          <w:szCs w:val="32"/>
        </w:rPr>
        <w:br/>
        <w:t>我单位无经济效益指标；</w:t>
      </w:r>
      <w:r w:rsidRPr="00C916AD">
        <w:rPr>
          <w:rStyle w:val="ad"/>
          <w:rFonts w:ascii="楷体" w:eastAsia="楷体" w:hAnsi="楷体" w:hint="eastAsia"/>
          <w:b w:val="0"/>
          <w:bCs w:val="0"/>
          <w:spacing w:val="-4"/>
          <w:sz w:val="32"/>
          <w:szCs w:val="32"/>
        </w:rPr>
        <w:br/>
        <w:t>社会效益指标方面：</w:t>
      </w:r>
      <w:r w:rsidRPr="00C916AD">
        <w:rPr>
          <w:rStyle w:val="ad"/>
          <w:rFonts w:ascii="楷体" w:eastAsia="楷体" w:hAnsi="楷体" w:hint="eastAsia"/>
          <w:b w:val="0"/>
          <w:bCs w:val="0"/>
          <w:spacing w:val="-4"/>
          <w:sz w:val="32"/>
          <w:szCs w:val="32"/>
        </w:rPr>
        <w:br/>
        <w:t>保障沙依巴克区第十八届人民代表大会第三次会议成功召开:指标值：有效保障，实际完成值：有效保障，指标完成率100%；</w:t>
      </w:r>
      <w:r w:rsidRPr="00C916AD">
        <w:rPr>
          <w:rStyle w:val="ad"/>
          <w:rFonts w:ascii="楷体" w:eastAsia="楷体" w:hAnsi="楷体" w:hint="eastAsia"/>
          <w:b w:val="0"/>
          <w:bCs w:val="0"/>
          <w:spacing w:val="-4"/>
          <w:sz w:val="32"/>
          <w:szCs w:val="32"/>
        </w:rPr>
        <w:br/>
        <w:t>生态效益指标方面：</w:t>
      </w:r>
      <w:r w:rsidRPr="00C916AD">
        <w:rPr>
          <w:rStyle w:val="ad"/>
          <w:rFonts w:ascii="楷体" w:eastAsia="楷体" w:hAnsi="楷体" w:hint="eastAsia"/>
          <w:b w:val="0"/>
          <w:bCs w:val="0"/>
          <w:spacing w:val="-4"/>
          <w:sz w:val="32"/>
          <w:szCs w:val="32"/>
        </w:rPr>
        <w:br/>
        <w:t xml:space="preserve">   我单位无生态效益指标；</w:t>
      </w:r>
    </w:p>
    <w:p w14:paraId="57FD828A" w14:textId="202F46A4" w:rsidR="000048AA" w:rsidRPr="00C916AD" w:rsidRDefault="00000000">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满意度指标方面：</w:t>
      </w:r>
      <w:r w:rsidRPr="00C916AD">
        <w:rPr>
          <w:rStyle w:val="ad"/>
          <w:rFonts w:ascii="楷体" w:eastAsia="楷体" w:hAnsi="楷体" w:hint="eastAsia"/>
          <w:b w:val="0"/>
          <w:bCs w:val="0"/>
          <w:spacing w:val="-4"/>
          <w:sz w:val="32"/>
          <w:szCs w:val="32"/>
        </w:rPr>
        <w:br/>
        <w:t>参会人员满意度:指标值：&gt;=98%，实际完成值：98%，指标完成率100%；</w:t>
      </w:r>
    </w:p>
    <w:p w14:paraId="3385D9A6" w14:textId="77777777" w:rsidR="000048AA" w:rsidRPr="00C916AD" w:rsidRDefault="000048AA">
      <w:pPr>
        <w:spacing w:line="540" w:lineRule="exact"/>
        <w:ind w:firstLine="567"/>
        <w:rPr>
          <w:rStyle w:val="ad"/>
          <w:rFonts w:ascii="楷体" w:eastAsia="楷体" w:hAnsi="楷体" w:hint="eastAsia"/>
          <w:spacing w:val="-4"/>
          <w:sz w:val="32"/>
          <w:szCs w:val="32"/>
        </w:rPr>
      </w:pPr>
    </w:p>
    <w:p w14:paraId="75C28D89" w14:textId="468D6AD1" w:rsidR="000048AA" w:rsidRPr="00C916AD" w:rsidRDefault="003A1721">
      <w:pPr>
        <w:spacing w:line="540" w:lineRule="exact"/>
        <w:ind w:firstLine="640"/>
        <w:rPr>
          <w:rStyle w:val="ad"/>
          <w:rFonts w:ascii="黑体" w:eastAsia="黑体" w:hAnsi="黑体" w:hint="eastAsia"/>
          <w:b w:val="0"/>
          <w:spacing w:val="-4"/>
          <w:sz w:val="32"/>
          <w:szCs w:val="32"/>
        </w:rPr>
      </w:pPr>
      <w:r w:rsidRPr="00C916AD">
        <w:rPr>
          <w:rStyle w:val="ad"/>
          <w:rFonts w:ascii="黑体" w:eastAsia="黑体" w:hAnsi="黑体" w:hint="eastAsia"/>
          <w:b w:val="0"/>
          <w:spacing w:val="-4"/>
          <w:sz w:val="32"/>
          <w:szCs w:val="32"/>
        </w:rPr>
        <w:t>五、主要经验及做法、存在的问题及原因分析</w:t>
      </w:r>
    </w:p>
    <w:p w14:paraId="43BCB296" w14:textId="77777777" w:rsidR="000048AA" w:rsidRPr="00C916AD" w:rsidRDefault="00000000">
      <w:pPr>
        <w:spacing w:line="540" w:lineRule="exact"/>
        <w:ind w:firstLine="567"/>
        <w:rPr>
          <w:rFonts w:ascii="仿宋_GB2312" w:eastAsia="仿宋_GB2312"/>
          <w:spacing w:val="-4"/>
          <w:sz w:val="32"/>
          <w:szCs w:val="32"/>
        </w:rPr>
      </w:pPr>
      <w:r w:rsidRPr="00C916AD">
        <w:rPr>
          <w:rStyle w:val="ad"/>
          <w:rFonts w:ascii="楷体" w:eastAsia="楷体" w:hAnsi="楷体" w:hint="eastAsia"/>
          <w:b w:val="0"/>
          <w:bCs w:val="0"/>
          <w:spacing w:val="-4"/>
          <w:sz w:val="32"/>
          <w:szCs w:val="32"/>
        </w:rPr>
        <w:t>主要经验及做法、存在的问题及原因分析</w:t>
      </w:r>
      <w:r w:rsidRPr="00C916AD">
        <w:rPr>
          <w:rStyle w:val="ad"/>
          <w:rFonts w:ascii="楷体" w:eastAsia="楷体" w:hAnsi="楷体" w:hint="eastAsia"/>
          <w:b w:val="0"/>
          <w:bCs w:val="0"/>
          <w:spacing w:val="-4"/>
          <w:sz w:val="32"/>
          <w:szCs w:val="32"/>
        </w:rPr>
        <w:br/>
        <w:t>（一）主要经验及做法</w:t>
      </w:r>
      <w:r w:rsidRPr="00C916AD">
        <w:rPr>
          <w:rStyle w:val="ad"/>
          <w:rFonts w:ascii="楷体" w:eastAsia="楷体" w:hAnsi="楷体" w:hint="eastAsia"/>
          <w:b w:val="0"/>
          <w:bCs w:val="0"/>
          <w:spacing w:val="-4"/>
          <w:sz w:val="32"/>
          <w:szCs w:val="32"/>
        </w:rPr>
        <w:b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r w:rsidRPr="00C916AD">
        <w:rPr>
          <w:rStyle w:val="ad"/>
          <w:rFonts w:ascii="楷体" w:eastAsia="楷体" w:hAnsi="楷体" w:hint="eastAsia"/>
          <w:b w:val="0"/>
          <w:bCs w:val="0"/>
          <w:spacing w:val="-4"/>
          <w:sz w:val="32"/>
          <w:szCs w:val="32"/>
        </w:rPr>
        <w:br/>
        <w:t>严格坚持先做事、后验收、再拨付的原则，基本杜绝了资金被挤</w:t>
      </w:r>
      <w:r w:rsidRPr="00C916AD">
        <w:rPr>
          <w:rStyle w:val="ad"/>
          <w:rFonts w:ascii="楷体" w:eastAsia="楷体" w:hAnsi="楷体" w:hint="eastAsia"/>
          <w:b w:val="0"/>
          <w:bCs w:val="0"/>
          <w:spacing w:val="-4"/>
          <w:sz w:val="32"/>
          <w:szCs w:val="32"/>
        </w:rPr>
        <w:lastRenderedPageBreak/>
        <w:t>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r w:rsidRPr="00C916AD">
        <w:rPr>
          <w:rStyle w:val="ad"/>
          <w:rFonts w:ascii="楷体" w:eastAsia="楷体" w:hAnsi="楷体" w:hint="eastAsia"/>
          <w:b w:val="0"/>
          <w:bCs w:val="0"/>
          <w:spacing w:val="-4"/>
          <w:sz w:val="32"/>
          <w:szCs w:val="32"/>
        </w:rPr>
        <w:br/>
        <w:t>（二）存在的问题及原因分析</w:t>
      </w:r>
      <w:r w:rsidRPr="00C916AD">
        <w:rPr>
          <w:rStyle w:val="ad"/>
          <w:rFonts w:ascii="楷体" w:eastAsia="楷体" w:hAnsi="楷体" w:hint="eastAsia"/>
          <w:b w:val="0"/>
          <w:bCs w:val="0"/>
          <w:spacing w:val="-4"/>
          <w:sz w:val="32"/>
          <w:szCs w:val="32"/>
        </w:rPr>
        <w:br/>
        <w:t>1.相关绩效管理方面专业知识的系统性学习有待加强。各项指标的设置要进一步优化、完善，主要在细化、量化上改进。在绩效自评过程中，由于部分人员缺乏相关绩效管理专业知识，自评价工作还存在自我审定的局限性，影响评价质量。</w:t>
      </w:r>
      <w:r w:rsidRPr="00C916AD">
        <w:rPr>
          <w:rStyle w:val="ad"/>
          <w:rFonts w:ascii="楷体" w:eastAsia="楷体" w:hAnsi="楷体" w:hint="eastAsia"/>
          <w:b w:val="0"/>
          <w:bCs w:val="0"/>
          <w:spacing w:val="-4"/>
          <w:sz w:val="32"/>
          <w:szCs w:val="32"/>
        </w:rPr>
        <w:br/>
        <w:t>2.因轮岗、调动、等因素使我单位绩效工作人员流动频繁，造成了工作衔接不到位的情况。</w:t>
      </w:r>
    </w:p>
    <w:p w14:paraId="391BFB09" w14:textId="21B51445" w:rsidR="000048AA" w:rsidRPr="00C916AD" w:rsidRDefault="003A1721">
      <w:pPr>
        <w:spacing w:line="540" w:lineRule="exact"/>
        <w:ind w:firstLine="640"/>
        <w:rPr>
          <w:rStyle w:val="ad"/>
          <w:rFonts w:ascii="黑体" w:eastAsia="黑体" w:hAnsi="黑体" w:hint="eastAsia"/>
          <w:b w:val="0"/>
          <w:spacing w:val="-4"/>
          <w:sz w:val="32"/>
          <w:szCs w:val="32"/>
        </w:rPr>
      </w:pPr>
      <w:r w:rsidRPr="00C916AD">
        <w:rPr>
          <w:rStyle w:val="ad"/>
          <w:rFonts w:ascii="黑体" w:eastAsia="黑体" w:hAnsi="黑体" w:hint="eastAsia"/>
          <w:b w:val="0"/>
          <w:spacing w:val="-4"/>
          <w:sz w:val="32"/>
          <w:szCs w:val="32"/>
        </w:rPr>
        <w:t>六、有关建议</w:t>
      </w:r>
    </w:p>
    <w:p w14:paraId="017A5A3F" w14:textId="77777777" w:rsidR="000048AA" w:rsidRPr="00C916AD" w:rsidRDefault="00000000">
      <w:pPr>
        <w:spacing w:line="540" w:lineRule="exact"/>
        <w:ind w:firstLine="567"/>
        <w:rPr>
          <w:rStyle w:val="ad"/>
          <w:rFonts w:ascii="楷体" w:eastAsia="楷体" w:hAnsi="楷体" w:hint="eastAsia"/>
          <w:spacing w:val="-4"/>
          <w:sz w:val="32"/>
          <w:szCs w:val="32"/>
        </w:rPr>
      </w:pPr>
      <w:r w:rsidRPr="00C916AD">
        <w:rPr>
          <w:rStyle w:val="ad"/>
          <w:rFonts w:ascii="楷体" w:eastAsia="楷体" w:hAnsi="楷体" w:hint="eastAsia"/>
          <w:b w:val="0"/>
          <w:bCs w:val="0"/>
          <w:spacing w:val="-4"/>
          <w:sz w:val="32"/>
          <w:szCs w:val="32"/>
        </w:rPr>
        <w:t>有关建议</w:t>
      </w:r>
      <w:r w:rsidRPr="00C916AD">
        <w:rPr>
          <w:rStyle w:val="ad"/>
          <w:rFonts w:ascii="楷体" w:eastAsia="楷体" w:hAnsi="楷体" w:hint="eastAsia"/>
          <w:b w:val="0"/>
          <w:bCs w:val="0"/>
          <w:spacing w:val="-4"/>
          <w:sz w:val="32"/>
          <w:szCs w:val="32"/>
        </w:rPr>
        <w:br/>
        <w:t>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p>
    <w:p w14:paraId="4DE4CB6C" w14:textId="75B864F1" w:rsidR="000048AA" w:rsidRPr="00C916AD" w:rsidRDefault="003A1721">
      <w:pPr>
        <w:spacing w:line="540" w:lineRule="exact"/>
        <w:ind w:firstLine="640"/>
        <w:rPr>
          <w:rStyle w:val="ad"/>
          <w:rFonts w:ascii="黑体" w:eastAsia="黑体" w:hAnsi="黑体" w:hint="eastAsia"/>
          <w:b w:val="0"/>
          <w:spacing w:val="-4"/>
          <w:sz w:val="32"/>
          <w:szCs w:val="32"/>
        </w:rPr>
      </w:pPr>
      <w:r w:rsidRPr="00C916AD">
        <w:rPr>
          <w:rStyle w:val="ad"/>
          <w:rFonts w:ascii="黑体" w:eastAsia="黑体" w:hAnsi="黑体" w:hint="eastAsia"/>
          <w:b w:val="0"/>
          <w:spacing w:val="-4"/>
          <w:sz w:val="32"/>
          <w:szCs w:val="32"/>
        </w:rPr>
        <w:t>七、其他需要说明的问题</w:t>
      </w:r>
    </w:p>
    <w:p w14:paraId="5D5CD257" w14:textId="77777777" w:rsidR="000048AA" w:rsidRPr="00C916AD" w:rsidRDefault="00000000">
      <w:pPr>
        <w:spacing w:line="540" w:lineRule="exact"/>
        <w:ind w:firstLine="567"/>
        <w:rPr>
          <w:rStyle w:val="ad"/>
          <w:rFonts w:ascii="楷体" w:eastAsia="楷体" w:hAnsi="楷体" w:hint="eastAsia"/>
          <w:b w:val="0"/>
          <w:bCs w:val="0"/>
          <w:spacing w:val="-4"/>
          <w:sz w:val="32"/>
          <w:szCs w:val="32"/>
        </w:rPr>
      </w:pPr>
      <w:r w:rsidRPr="00C916AD">
        <w:rPr>
          <w:rStyle w:val="ad"/>
          <w:rFonts w:ascii="楷体" w:eastAsia="楷体" w:hAnsi="楷体" w:hint="eastAsia"/>
          <w:b w:val="0"/>
          <w:bCs w:val="0"/>
          <w:spacing w:val="-4"/>
          <w:sz w:val="32"/>
          <w:szCs w:val="32"/>
        </w:rPr>
        <w:t>本项目无其他需说明的问题。</w:t>
      </w:r>
    </w:p>
    <w:p w14:paraId="4CFE2C52" w14:textId="77777777" w:rsidR="000048AA" w:rsidRPr="00C916AD" w:rsidRDefault="000048AA">
      <w:pPr>
        <w:spacing w:line="540" w:lineRule="exact"/>
        <w:ind w:firstLine="567"/>
        <w:rPr>
          <w:rStyle w:val="ad"/>
          <w:rFonts w:ascii="仿宋" w:eastAsia="仿宋" w:hAnsi="仿宋" w:hint="eastAsia"/>
          <w:b w:val="0"/>
          <w:spacing w:val="-4"/>
          <w:sz w:val="32"/>
          <w:szCs w:val="32"/>
        </w:rPr>
      </w:pPr>
    </w:p>
    <w:p w14:paraId="4DF72206" w14:textId="77777777" w:rsidR="000048AA" w:rsidRPr="00C916AD" w:rsidRDefault="000048AA">
      <w:pPr>
        <w:spacing w:line="540" w:lineRule="exact"/>
        <w:ind w:firstLine="567"/>
        <w:rPr>
          <w:rStyle w:val="ad"/>
          <w:rFonts w:ascii="仿宋" w:eastAsia="仿宋" w:hAnsi="仿宋" w:hint="eastAsia"/>
          <w:b w:val="0"/>
          <w:spacing w:val="-4"/>
          <w:sz w:val="32"/>
          <w:szCs w:val="32"/>
        </w:rPr>
      </w:pPr>
    </w:p>
    <w:p w14:paraId="1CE13106" w14:textId="77777777" w:rsidR="000048AA" w:rsidRPr="00C916AD" w:rsidRDefault="000048AA">
      <w:pPr>
        <w:spacing w:line="540" w:lineRule="exact"/>
        <w:ind w:firstLine="567"/>
        <w:rPr>
          <w:rStyle w:val="ad"/>
          <w:rFonts w:ascii="仿宋" w:eastAsia="仿宋" w:hAnsi="仿宋" w:hint="eastAsia"/>
          <w:b w:val="0"/>
          <w:spacing w:val="-4"/>
          <w:sz w:val="32"/>
          <w:szCs w:val="32"/>
        </w:rPr>
      </w:pPr>
    </w:p>
    <w:p w14:paraId="06227BCA" w14:textId="77777777" w:rsidR="000048AA" w:rsidRPr="00C916AD" w:rsidRDefault="000048AA">
      <w:pPr>
        <w:spacing w:line="540" w:lineRule="exact"/>
        <w:ind w:firstLine="567"/>
        <w:rPr>
          <w:rStyle w:val="ad"/>
          <w:rFonts w:ascii="仿宋" w:eastAsia="仿宋" w:hAnsi="仿宋" w:hint="eastAsia"/>
          <w:b w:val="0"/>
          <w:spacing w:val="-4"/>
          <w:sz w:val="32"/>
          <w:szCs w:val="32"/>
        </w:rPr>
      </w:pPr>
    </w:p>
    <w:p w14:paraId="73F3A83B" w14:textId="77777777" w:rsidR="000048AA" w:rsidRPr="00C916AD" w:rsidRDefault="000048AA">
      <w:pPr>
        <w:spacing w:line="540" w:lineRule="exact"/>
        <w:ind w:firstLine="567"/>
        <w:rPr>
          <w:rStyle w:val="ad"/>
          <w:rFonts w:ascii="仿宋" w:eastAsia="仿宋" w:hAnsi="仿宋" w:hint="eastAsia"/>
          <w:b w:val="0"/>
          <w:spacing w:val="-4"/>
          <w:sz w:val="32"/>
          <w:szCs w:val="32"/>
        </w:rPr>
      </w:pPr>
    </w:p>
    <w:sectPr w:rsidR="000048AA" w:rsidRPr="00C916AD">
      <w:footerReference w:type="default" r:id="rId7"/>
      <w:pgSz w:w="11906" w:h="16838"/>
      <w:pgMar w:top="1440" w:right="1558" w:bottom="1440" w:left="17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E0179" w14:textId="77777777" w:rsidR="001961DF" w:rsidRDefault="001961DF">
      <w:r>
        <w:separator/>
      </w:r>
    </w:p>
  </w:endnote>
  <w:endnote w:type="continuationSeparator" w:id="0">
    <w:p w14:paraId="271524B9" w14:textId="77777777" w:rsidR="001961DF" w:rsidRDefault="0019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003363"/>
    </w:sdtPr>
    <w:sdtContent>
      <w:p w14:paraId="24F5BCB1" w14:textId="77777777" w:rsidR="000048AA" w:rsidRDefault="00000000">
        <w:pPr>
          <w:pStyle w:val="a5"/>
          <w:jc w:val="center"/>
        </w:pPr>
        <w:r>
          <w:fldChar w:fldCharType="begin"/>
        </w:r>
        <w:r>
          <w:instrText>PAGE   \* MERGEFORMAT</w:instrText>
        </w:r>
        <w:r>
          <w:fldChar w:fldCharType="separate"/>
        </w:r>
        <w:r>
          <w:rPr>
            <w:lang w:val="zh-CN"/>
          </w:rPr>
          <w:t>1</w:t>
        </w:r>
        <w:r>
          <w:fldChar w:fldCharType="end"/>
        </w:r>
      </w:p>
    </w:sdtContent>
  </w:sdt>
  <w:p w14:paraId="0254A9D2" w14:textId="77777777" w:rsidR="000048AA" w:rsidRDefault="00004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C79CA" w14:textId="77777777" w:rsidR="001961DF" w:rsidRDefault="001961DF">
      <w:r>
        <w:separator/>
      </w:r>
    </w:p>
  </w:footnote>
  <w:footnote w:type="continuationSeparator" w:id="0">
    <w:p w14:paraId="2ED637D4" w14:textId="77777777" w:rsidR="001961DF" w:rsidRDefault="00196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048AA"/>
    <w:rsid w:val="00056465"/>
    <w:rsid w:val="000B0B98"/>
    <w:rsid w:val="00102DFF"/>
    <w:rsid w:val="00121AE4"/>
    <w:rsid w:val="00146AAD"/>
    <w:rsid w:val="001961DF"/>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4359F"/>
    <w:rsid w:val="00855E3A"/>
    <w:rsid w:val="0091457F"/>
    <w:rsid w:val="00922CB9"/>
    <w:rsid w:val="009673A7"/>
    <w:rsid w:val="009C229E"/>
    <w:rsid w:val="009E5CD9"/>
    <w:rsid w:val="00A26421"/>
    <w:rsid w:val="00A34588"/>
    <w:rsid w:val="00A4293B"/>
    <w:rsid w:val="00A67D50"/>
    <w:rsid w:val="00A8691A"/>
    <w:rsid w:val="00AC1946"/>
    <w:rsid w:val="00B40063"/>
    <w:rsid w:val="00B41F61"/>
    <w:rsid w:val="00BA46E6"/>
    <w:rsid w:val="00C56C72"/>
    <w:rsid w:val="00C916AD"/>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F5C16"/>
  <w15:docId w15:val="{0489C6AD-E05D-4182-89B3-2ACE873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semiHidden/>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semiHidden/>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qFormat/>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qFormat/>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qFormat/>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恺（预算处）</dc:creator>
  <cp:lastModifiedBy>office</cp:lastModifiedBy>
  <cp:revision>23</cp:revision>
  <cp:lastPrinted>2018-12-31T10:56:00Z</cp:lastPrinted>
  <dcterms:created xsi:type="dcterms:W3CDTF">2018-08-15T02:06:00Z</dcterms:created>
  <dcterms:modified xsi:type="dcterms:W3CDTF">2024-09-09T04:05:00Z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