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textAlignment w:val="auto"/>
        <w:rPr>
          <w:rFonts w:hint="eastAsia"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2017年乌鲁木齐市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项目支出绩效评价报告提纲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（乌鲁木齐市沙依巴克区环卫路片区管理委员会）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（一）项目基本情况。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其他文化支出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设立的政策依据：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年度预算审批通过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预算安排规模：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5.32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万元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项目承担单位：环卫路片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区管理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委员会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资金分配情况：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5.32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万元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资金执行时间：2018 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二、项目资金申报及使用情况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（一）项目资金申报及批复情况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其他文化支出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经费资金申报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5.32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万元。批复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5.32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其他文化支出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经费资金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计划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5.32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，到位5.32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，使用4.32万元。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项目财务管理情况。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20" w:lineRule="exact"/>
        <w:ind w:firstLine="645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其他文化支出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于年度预算审批通过，一次性拨付。按财务规定支付。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项目资金严格按照财务管理规定执行，大部分下拨及时，使用科目合理，程序合法，确保了项目的顺利完成。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（一）项目管理情况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/>
        </w:rPr>
        <w:t>其他文化经费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/>
        </w:rPr>
        <w:t>用于各社区创成宣传及工作经费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项目的开展主要根据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  <w:t>区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政府的安排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绩效总目标和阶段性目标都已按照计划完成，未逾期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所有开支均按照我单位财务管理制度执行，资金的使用严格把关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；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整个项目的运行完全按照我局内部管理制度、市委市政府及财政的有关规定执行，在审计业务开展中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严格人员作风，单位内部不定期进行抽查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不存在违规违法的问题。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（二）项目监管情况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四、项目效果情况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做好项目实施的跟踪检查工作。对立项实施的各种科技计划项目，定期不定期地对项目实施情况和经费使用情况进行跟踪检查，对能按合同要求组织实施，并实现预期绩效目标的项目予以充分肯定，对不能按合同要求组织实施，进展缓慢，预期绩效目标较差的项目，及时进行协调和提出整改措施，确保项目实施工作正常运行，达到预期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五、评价结论及建议。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做好项目的结题验收工作。严格按照项目合同指标要求和实施期限，凡到期结题验收的项目及时组织验收和成果鉴定，到期未能验收和鉴定的项目。实施管理工作做到有立项，有验收、有鉴定、有成果，力求善始善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存在的问题。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相关建议。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720" w:left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乌鲁木齐市沙依巴克区环卫路片区管理委员会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2018年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27C4"/>
    <w:multiLevelType w:val="singleLevel"/>
    <w:tmpl w:val="066C27C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4A60C99"/>
    <w:multiLevelType w:val="singleLevel"/>
    <w:tmpl w:val="74A60C9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44"/>
    <w:rsid w:val="000156FC"/>
    <w:rsid w:val="000B4CF4"/>
    <w:rsid w:val="002D0969"/>
    <w:rsid w:val="00327AE8"/>
    <w:rsid w:val="003717D1"/>
    <w:rsid w:val="003F4CB4"/>
    <w:rsid w:val="00406290"/>
    <w:rsid w:val="00415E76"/>
    <w:rsid w:val="00456546"/>
    <w:rsid w:val="0058559F"/>
    <w:rsid w:val="00807534"/>
    <w:rsid w:val="00856134"/>
    <w:rsid w:val="008769F0"/>
    <w:rsid w:val="00984D44"/>
    <w:rsid w:val="00A32C27"/>
    <w:rsid w:val="00A44F42"/>
    <w:rsid w:val="00AC4B67"/>
    <w:rsid w:val="00B355CC"/>
    <w:rsid w:val="00B44FE2"/>
    <w:rsid w:val="00BA1783"/>
    <w:rsid w:val="00BB5F2A"/>
    <w:rsid w:val="00C5264D"/>
    <w:rsid w:val="00E241AD"/>
    <w:rsid w:val="00EA5B5C"/>
    <w:rsid w:val="00FC3324"/>
    <w:rsid w:val="00FF031F"/>
    <w:rsid w:val="049C16FB"/>
    <w:rsid w:val="09B92438"/>
    <w:rsid w:val="0C7E185E"/>
    <w:rsid w:val="0E4418B1"/>
    <w:rsid w:val="10003385"/>
    <w:rsid w:val="217D08EF"/>
    <w:rsid w:val="24BA6BAF"/>
    <w:rsid w:val="298E354F"/>
    <w:rsid w:val="34B62A14"/>
    <w:rsid w:val="34DF76CC"/>
    <w:rsid w:val="350B32E1"/>
    <w:rsid w:val="3C0E5BF4"/>
    <w:rsid w:val="493307D4"/>
    <w:rsid w:val="49BE63CA"/>
    <w:rsid w:val="4A760C53"/>
    <w:rsid w:val="4AB1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167</Characters>
  <Lines>1</Lines>
  <Paragraphs>1</Paragraphs>
  <TotalTime>0</TotalTime>
  <ScaleCrop>false</ScaleCrop>
  <LinksUpToDate>false</LinksUpToDate>
  <CharactersWithSpaces>195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2016-09-26T11:47:00Z</dcterms:created>
  <dc:creator>刘群洋</dc:creator>
  <cp:lastModifiedBy>提拉米苏 </cp:lastModifiedBy>
  <dcterms:modified xsi:type="dcterms:W3CDTF">2019-01-15T03:15:16Z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