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C831D">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w:t>
      </w:r>
      <w:r>
        <w:rPr>
          <w:rFonts w:eastAsia="仿宋"/>
          <w:kern w:val="0"/>
          <w:sz w:val="32"/>
          <w:szCs w:val="32"/>
        </w:rPr>
        <w:t>2</w:t>
      </w:r>
      <w:r>
        <w:rPr>
          <w:rFonts w:hint="eastAsia" w:ascii="仿宋" w:hAnsi="仿宋" w:eastAsia="仿宋" w:cs="宋体"/>
          <w:kern w:val="0"/>
          <w:sz w:val="32"/>
          <w:szCs w:val="32"/>
        </w:rPr>
        <w:t>：</w:t>
      </w:r>
    </w:p>
    <w:p w14:paraId="38630244">
      <w:pPr>
        <w:spacing w:line="540" w:lineRule="exact"/>
        <w:jc w:val="center"/>
        <w:rPr>
          <w:rFonts w:ascii="华文中宋" w:hAnsi="华文中宋" w:eastAsia="华文中宋" w:cs="宋体"/>
          <w:b/>
          <w:kern w:val="0"/>
          <w:sz w:val="52"/>
          <w:szCs w:val="52"/>
        </w:rPr>
      </w:pPr>
    </w:p>
    <w:p w14:paraId="3A2ACDBF">
      <w:pPr>
        <w:spacing w:line="540" w:lineRule="exact"/>
        <w:jc w:val="center"/>
        <w:rPr>
          <w:rFonts w:ascii="华文中宋" w:hAnsi="华文中宋" w:eastAsia="华文中宋" w:cs="宋体"/>
          <w:b/>
          <w:kern w:val="0"/>
          <w:sz w:val="52"/>
          <w:szCs w:val="52"/>
        </w:rPr>
      </w:pPr>
    </w:p>
    <w:p w14:paraId="4F8DCA0F">
      <w:pPr>
        <w:spacing w:line="540" w:lineRule="exact"/>
        <w:jc w:val="center"/>
        <w:rPr>
          <w:rFonts w:ascii="华文中宋" w:hAnsi="华文中宋" w:eastAsia="华文中宋" w:cs="宋体"/>
          <w:b/>
          <w:kern w:val="0"/>
          <w:sz w:val="52"/>
          <w:szCs w:val="52"/>
        </w:rPr>
      </w:pPr>
    </w:p>
    <w:p w14:paraId="3779A0E3">
      <w:pPr>
        <w:spacing w:line="540" w:lineRule="exact"/>
        <w:jc w:val="center"/>
        <w:rPr>
          <w:rFonts w:ascii="华文中宋" w:hAnsi="华文中宋" w:eastAsia="华文中宋" w:cs="宋体"/>
          <w:b/>
          <w:kern w:val="0"/>
          <w:sz w:val="52"/>
          <w:szCs w:val="52"/>
        </w:rPr>
      </w:pPr>
    </w:p>
    <w:p w14:paraId="211F483C">
      <w:pPr>
        <w:spacing w:line="540" w:lineRule="exact"/>
        <w:jc w:val="center"/>
        <w:rPr>
          <w:rFonts w:ascii="华文中宋" w:hAnsi="华文中宋" w:eastAsia="华文中宋" w:cs="宋体"/>
          <w:b/>
          <w:kern w:val="0"/>
          <w:sz w:val="52"/>
          <w:szCs w:val="52"/>
        </w:rPr>
      </w:pPr>
    </w:p>
    <w:p w14:paraId="2FE7A721">
      <w:pPr>
        <w:spacing w:line="540" w:lineRule="exact"/>
        <w:jc w:val="center"/>
        <w:rPr>
          <w:rFonts w:ascii="华文中宋" w:hAnsi="华文中宋" w:eastAsia="华文中宋" w:cs="宋体"/>
          <w:b/>
          <w:kern w:val="0"/>
          <w:sz w:val="52"/>
          <w:szCs w:val="52"/>
        </w:rPr>
      </w:pPr>
    </w:p>
    <w:p w14:paraId="29F0E5A9">
      <w:pPr>
        <w:spacing w:line="560" w:lineRule="exact"/>
        <w:jc w:val="center"/>
        <w:rPr>
          <w:rFonts w:ascii="方正小标宋_GBK" w:hAnsi="华文中宋" w:eastAsia="方正小标宋_GBK" w:cs="宋体"/>
          <w:b/>
          <w:kern w:val="0"/>
          <w:sz w:val="52"/>
          <w:szCs w:val="52"/>
        </w:rPr>
      </w:pPr>
      <w:r>
        <w:rPr>
          <w:rFonts w:hint="eastAsia" w:ascii="方正小标宋_GBK" w:hAnsi="华文中宋" w:eastAsia="方正小标宋_GBK" w:cs="宋体"/>
          <w:b/>
          <w:kern w:val="0"/>
          <w:sz w:val="52"/>
          <w:szCs w:val="52"/>
        </w:rPr>
        <w:t>项目支出绩效自评报告</w:t>
      </w:r>
    </w:p>
    <w:p w14:paraId="423CE3A0">
      <w:pPr>
        <w:spacing w:line="540" w:lineRule="exact"/>
        <w:jc w:val="center"/>
        <w:rPr>
          <w:rFonts w:ascii="华文中宋" w:hAnsi="华文中宋" w:eastAsia="华文中宋" w:cs="宋体"/>
          <w:b/>
          <w:kern w:val="0"/>
          <w:sz w:val="52"/>
          <w:szCs w:val="52"/>
        </w:rPr>
      </w:pPr>
    </w:p>
    <w:p w14:paraId="3F73A992">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eastAsia="楷体"/>
          <w:spacing w:val="-4"/>
          <w:sz w:val="32"/>
          <w:szCs w:val="32"/>
        </w:rPr>
        <w:t>2024</w:t>
      </w:r>
      <w:r>
        <w:rPr>
          <w:rFonts w:hint="eastAsia" w:hAnsi="宋体" w:eastAsia="仿宋_GB2312" w:cs="宋体"/>
          <w:kern w:val="0"/>
          <w:sz w:val="36"/>
          <w:szCs w:val="36"/>
        </w:rPr>
        <w:t xml:space="preserve">  年度）</w:t>
      </w:r>
    </w:p>
    <w:p w14:paraId="4D0318CC">
      <w:pPr>
        <w:spacing w:line="540" w:lineRule="exact"/>
        <w:jc w:val="center"/>
        <w:rPr>
          <w:rFonts w:hAnsi="宋体" w:eastAsia="仿宋_GB2312" w:cs="宋体"/>
          <w:kern w:val="0"/>
          <w:sz w:val="30"/>
          <w:szCs w:val="30"/>
        </w:rPr>
      </w:pPr>
    </w:p>
    <w:p w14:paraId="193FC56C">
      <w:pPr>
        <w:spacing w:line="540" w:lineRule="exact"/>
        <w:jc w:val="center"/>
        <w:rPr>
          <w:rFonts w:hAnsi="宋体" w:eastAsia="仿宋_GB2312" w:cs="宋体"/>
          <w:kern w:val="0"/>
          <w:sz w:val="30"/>
          <w:szCs w:val="30"/>
        </w:rPr>
      </w:pPr>
    </w:p>
    <w:p w14:paraId="4530835D">
      <w:pPr>
        <w:spacing w:line="540" w:lineRule="exact"/>
        <w:jc w:val="center"/>
        <w:rPr>
          <w:rFonts w:hAnsi="宋体" w:eastAsia="仿宋_GB2312" w:cs="宋体"/>
          <w:kern w:val="0"/>
          <w:sz w:val="30"/>
          <w:szCs w:val="30"/>
        </w:rPr>
      </w:pPr>
    </w:p>
    <w:p w14:paraId="38292525">
      <w:pPr>
        <w:spacing w:line="540" w:lineRule="exact"/>
        <w:jc w:val="center"/>
        <w:rPr>
          <w:rFonts w:hAnsi="宋体" w:eastAsia="仿宋_GB2312" w:cs="宋体"/>
          <w:kern w:val="0"/>
          <w:sz w:val="30"/>
          <w:szCs w:val="30"/>
        </w:rPr>
      </w:pPr>
    </w:p>
    <w:p w14:paraId="5FBF8489">
      <w:pPr>
        <w:spacing w:line="540" w:lineRule="exact"/>
        <w:jc w:val="center"/>
        <w:rPr>
          <w:rFonts w:hAnsi="宋体" w:eastAsia="仿宋_GB2312" w:cs="宋体"/>
          <w:kern w:val="0"/>
          <w:sz w:val="30"/>
          <w:szCs w:val="30"/>
        </w:rPr>
      </w:pPr>
    </w:p>
    <w:p w14:paraId="3E816316">
      <w:pPr>
        <w:spacing w:line="540" w:lineRule="exact"/>
        <w:jc w:val="center"/>
        <w:rPr>
          <w:rFonts w:hAnsi="宋体" w:eastAsia="仿宋_GB2312" w:cs="宋体"/>
          <w:kern w:val="0"/>
          <w:sz w:val="30"/>
          <w:szCs w:val="30"/>
        </w:rPr>
      </w:pPr>
    </w:p>
    <w:p w14:paraId="4184D1FD">
      <w:pPr>
        <w:spacing w:line="540" w:lineRule="exact"/>
        <w:rPr>
          <w:rFonts w:hAnsi="宋体" w:eastAsia="仿宋_GB2312" w:cs="宋体"/>
          <w:kern w:val="0"/>
          <w:sz w:val="30"/>
          <w:szCs w:val="30"/>
        </w:rPr>
      </w:pPr>
    </w:p>
    <w:p w14:paraId="455A2A99">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3E2B845A">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社区专项经费项目</w:t>
      </w:r>
    </w:p>
    <w:p w14:paraId="04AE3CCB">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乌鲁木齐市沙依巴克区火车南站片区管理委员会</w:t>
      </w:r>
    </w:p>
    <w:p w14:paraId="2704B3C1">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乌鲁木齐市沙依巴克区火车南站片区管理委员会</w:t>
      </w:r>
    </w:p>
    <w:p w14:paraId="3B30D033">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马雪梅</w:t>
      </w:r>
    </w:p>
    <w:p w14:paraId="7943A8B3">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eastAsia="楷体"/>
          <w:spacing w:val="-4"/>
          <w:sz w:val="32"/>
          <w:szCs w:val="32"/>
        </w:rPr>
        <w:t>2025年05月07日</w:t>
      </w:r>
    </w:p>
    <w:p w14:paraId="5B2A57B7">
      <w:pPr>
        <w:spacing w:line="700" w:lineRule="exact"/>
        <w:ind w:firstLine="708" w:firstLineChars="236"/>
        <w:jc w:val="left"/>
        <w:rPr>
          <w:rFonts w:hAnsi="宋体" w:eastAsia="仿宋_GB2312" w:cs="宋体"/>
          <w:kern w:val="0"/>
          <w:sz w:val="30"/>
          <w:szCs w:val="30"/>
        </w:rPr>
      </w:pPr>
    </w:p>
    <w:p w14:paraId="0E640865">
      <w:pPr>
        <w:spacing w:line="540" w:lineRule="exact"/>
        <w:rPr>
          <w:rStyle w:val="18"/>
          <w:rFonts w:ascii="黑体" w:hAnsi="黑体" w:eastAsia="黑体"/>
          <w:b w:val="0"/>
          <w:spacing w:val="-4"/>
          <w:sz w:val="32"/>
          <w:szCs w:val="32"/>
        </w:rPr>
      </w:pPr>
    </w:p>
    <w:p w14:paraId="4B94BA1A">
      <w:pPr>
        <w:spacing w:line="540" w:lineRule="exact"/>
        <w:ind w:firstLine="624" w:firstLineChars="20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14:paraId="24D8C3BA">
      <w:pPr>
        <w:spacing w:line="540" w:lineRule="exact"/>
        <w:ind w:firstLine="627" w:firstLineChars="200"/>
        <w:rPr>
          <w:rStyle w:val="18"/>
          <w:rFonts w:ascii="楷体" w:hAnsi="楷体" w:eastAsia="楷体"/>
          <w:spacing w:val="-4"/>
          <w:sz w:val="32"/>
          <w:szCs w:val="32"/>
        </w:rPr>
      </w:pPr>
      <w:r>
        <w:rPr>
          <w:rStyle w:val="18"/>
          <w:rFonts w:hint="eastAsia" w:ascii="楷体" w:hAnsi="楷体" w:eastAsia="楷体"/>
          <w:spacing w:val="-4"/>
          <w:sz w:val="32"/>
          <w:szCs w:val="32"/>
        </w:rPr>
        <w:t>（一）项目概况</w:t>
      </w:r>
    </w:p>
    <w:p w14:paraId="5C7D87D4">
      <w:pPr>
        <w:spacing w:line="540" w:lineRule="exact"/>
        <w:ind w:firstLine="624" w:firstLineChars="200"/>
        <w:rPr>
          <w:rStyle w:val="18"/>
          <w:rFonts w:eastAsia="楷体"/>
          <w:b w:val="0"/>
          <w:bCs w:val="0"/>
          <w:spacing w:val="-4"/>
          <w:sz w:val="32"/>
          <w:szCs w:val="32"/>
        </w:rPr>
      </w:pPr>
      <w:r>
        <w:rPr>
          <w:rStyle w:val="18"/>
          <w:rFonts w:eastAsia="楷体"/>
          <w:b w:val="0"/>
          <w:bCs w:val="0"/>
          <w:spacing w:val="-4"/>
          <w:sz w:val="32"/>
          <w:szCs w:val="32"/>
        </w:rPr>
        <w:t>一、基本情况</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（一）项目概况</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1.项目背景</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近年来，国家强调“基层治理现代化”，出台《关于加强和完善城乡社区治理的意见》等文件，要求强化社区服务能力，推动资源下沉。“十四五”规划明确提出完善社区公共服务体系，鼓励多元主体参与社区建设。沙依巴克区人大会议会议通过，2024年年初预算下达，为进一步强化片区综合治理，保障管委会各项工作的顺利开展，特成立该项目，计划为管委会后勤保障工作、城区管理工作、治安巡逻维护稳定工作提供经费保障和支持。发挥社区在城市管理和城市建设中的作用，改善社区办公条件、提高文化建设、确保民生保障，改善辖区环境卫生等，有限控制疫情蔓延，保障疫情防控期间社区管理及服务质量，提高社区基层党组织战斗堡垒作用。</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2.项目主要内容：</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项目主要内容：2024年沙依巴克区火车南管委会社区工作经费共43.57万元，2024年共计保障2辆便民服务汽车、6辆便民服务站摩托车数量正常运转，发挥社区在城市管理和城市建设中的作用，改善社区办公条件、提高文化建设、确保民生保障，改善辖区环境卫生等，有限控制疫情蔓延，保障疫情防控期间社区管理及服务质量，提高社区基层党组织战斗堡垒作用。</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项目实施情况：根据沙依巴克区政府相关工作安排，2024年共计保障2辆便民服务汽车、6辆便民服务站摩托车数量正常运转，发挥社区在城市管理和城市建设中的作用，改善社区办公条件、提高文化建设、确保民生保障，改善辖区环境卫生等。</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3.资金投入和使用情况</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（1）资金投入情况</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该项目年初预算数50万元，全年预算数43.57万元，该项目资金已全部落实到位，资金来源为财政拨款。</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（2）资金使用情况</w:t>
      </w:r>
      <w:r>
        <w:rPr>
          <w:rStyle w:val="18"/>
          <w:rFonts w:eastAsia="楷体"/>
          <w:b w:val="0"/>
          <w:bCs w:val="0"/>
          <w:spacing w:val="-4"/>
          <w:sz w:val="32"/>
          <w:szCs w:val="32"/>
        </w:rPr>
        <w:cr/>
      </w:r>
      <w:r>
        <w:rPr>
          <w:rStyle w:val="18"/>
          <w:rFonts w:eastAsia="楷体"/>
          <w:b w:val="0"/>
          <w:bCs w:val="0"/>
          <w:spacing w:val="-4"/>
          <w:sz w:val="32"/>
          <w:szCs w:val="32"/>
        </w:rPr>
        <w:br w:type="textWrapping"/>
      </w:r>
      <w:r>
        <w:rPr>
          <w:rStyle w:val="18"/>
          <w:rFonts w:eastAsia="楷体"/>
          <w:b w:val="0"/>
          <w:bCs w:val="0"/>
          <w:spacing w:val="-4"/>
          <w:sz w:val="32"/>
          <w:szCs w:val="32"/>
        </w:rPr>
        <w:t>该项目年初预算数50万元，全年预算数4.57万元，全年执行数43.57万元，预算执行率为100%，主要用于：保障2辆便民服务汽车、6辆便民服务站摩托车数量正常运转；其中零星维修费用7.57万元，安全生产专用材料费用1万元，公务用车运行维护费4.6万元，其他交通费0.4万元，办公费用30万元。</w:t>
      </w:r>
    </w:p>
    <w:p w14:paraId="00F145B2">
      <w:pPr>
        <w:spacing w:line="540" w:lineRule="exact"/>
        <w:ind w:firstLine="627" w:firstLineChars="200"/>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14:paraId="333831CD">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（二）项目绩效目标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1.总体目标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2024年沙依巴克区火车南管委会社区工作经费共43.57万元，2024年共计保障2辆便民服务汽车、6辆便民服务站摩托车数量正常运转，发挥社区在城市管理和城市建设中的作用，改善社区办公条件、提高文化建设、确保民生保障，改善辖区环境卫生等，有限控制疫情蔓延，保障疫情防控期间社区管理及服务质量，提高社区基层党组织战斗堡垒作用。</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2.阶段性目标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上半年保障2辆便民服务汽车、6辆便民服务站摩托车数量正常运转，发挥社区在城市管理和城市建设中的作用。预计开展零星维修次数10次，购买安全生产专用材料1次。改善社区办公条件、提高文化建设、确保民生保障；下半年主要工作按照支付节点按时支付各项资金。</w:t>
      </w:r>
    </w:p>
    <w:p w14:paraId="26E30C8B">
      <w:pPr>
        <w:spacing w:line="540" w:lineRule="exact"/>
        <w:ind w:firstLine="624" w:firstLineChars="20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14:paraId="103B3363">
      <w:pPr>
        <w:spacing w:line="540" w:lineRule="exact"/>
        <w:ind w:firstLine="627" w:firstLineChars="200"/>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14:paraId="79033D3D">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二、绩效评价工作开展情况</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（一）绩效评价目的、对象和范围</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1.绩效评价完整性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在评价指标体系的构建上，充分考虑了项目的性质、目标以及预期成果，选取了具有代表性和可衡量性的关键指标，涵盖了社会效益等多个维度，力求全方位反映项目的绩效状况。同时，对于每个指标的评价标准和数据来源均进行了明确说明，确保评价结果的客观性和可追溯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2.绩效评价的目的</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（1）评估项目实施效果</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通过对项目预算执行情况及各项绩效目标达成程度的系统性分析，全面、客观地评估项目在预定周期内的实施效果，包括社会效益等多维度指标，为项目后续的改进与优化提供科学依据。</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（2）提升资源利用效率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（3）强化项目管理责任</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（4）为决策提供支持</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（5）促进项目持续改进</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3.绩效评价的对象</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预算绩效评价报告的评价对象是社区专项经费项目及其预算执行情况。该项目由乌鲁木齐市沙依巴克区火车南站片区管理委员会负责实施，旨在便民服务站汽车数量，便民服务站摩托车数量保障社区正常运转。项目预算涵盖从2024年1月至2024年12月的全部资金投入与支出，涉及资金总额为43.57万元。</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4.绩效评价的范围</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本项目预算绩效评价报告的评价范围广泛而全面，涵盖了从项目立项至评价时点期间的所有关键预算活动和财务流程。具体而言，评价范围包括但不限于以下几个方面：</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（1）项目预算编制与执行：全面审视项目预算的编制依据、合理性、科学性以及实际执行情况，包括预算调整的原因和效果。</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（2）资金管理：深入分析项目资金的分配、使用和监管情况，确保资金使用的合规性、高效性和透明度。</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（3）项目实施进度与产出：评估项目是否按照既定计划顺利推进，各项任务是否按时完成，以及项目产出的数量、质量和时效性是否符合预期。</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（4）社会影响：考察项目对社会等方面的综合影响。</w:t>
      </w:r>
    </w:p>
    <w:p w14:paraId="7699613D">
      <w:pPr>
        <w:spacing w:line="540" w:lineRule="exact"/>
        <w:ind w:firstLine="627" w:firstLineChars="200"/>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14:paraId="401C2584">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（二）绩效评价原则、评价指标体系（详情见表1）、评价方法、评价标准。</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1.绩效评价原则</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本次项目绩效评价遵循以下基本原则：</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（1）科学公正。绩效评价应当运用科学合理的方法，按照规范的程序，对项目绩效进行客观、公正的反映。</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（4）公开透明。绩效评价结果应依法依规公开，并自觉接受社会监督。</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2.评价指标体系</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绩效评价框架是开展绩效评价的核心。绩效评价框架包括评价准则、关键评价问题、评价指标、数据来源、数据收集方法等。指标体系建立过程如下：</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（1）确定评价指标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采用层次分析法，建立评价指标体系。绩效评价将指标分为项目决策指标、项目过程指标、项目产出指标、项目效益指标四个维度，最终形成一个由多个相互联系的指标组成的多层次指标体系。</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（2）确定权重</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确定各个指标相对于项目总体绩效的权重分值。在绩效评价指标体系中，项目决策权重为20分，项目过程权重为20分，项目产出权重为40分，项目效益权重为20分。</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（3）确定指标标准值</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指标标准值是绩效评价指标的尺度，既要反映同类项目的先进水平，又要符合项目的实际绩效水平。具体采用计划标准等确定此次绩效评价指标标准值。</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绩效评价总分值100分，根据综合评分结果，90（含）-100分为优、80（含）-90分为良、60（含）-80分为中、60分以下为差。</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具体评价指标体系详情见附件1</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3.绩效评价方法</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绩效评价从项目决策、项目过程、项目产出、项目效益四个维度进行评价。评价对象为项目目标实施情况，评价核心为资金的支出完成情况和项目的产出效益。</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本次评价指标中，既有定性指标又有定量指标，各类指标因考核内容不同和客观标准不同存在较大差异，因此核定具体指标时采用了不同方法，具体评价方法如下：</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（一）成本效益分析法。是指将投入与产出、效益进行关联性分析的方法。</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（二）比较法。是指将实施情况与绩效目标、历史情况、不同部门和地区同类支出情况进行比较的方法。</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（三）因素分析法。是指综合分析影响绩效目标实现、实施效果的内外部因素的方法。</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绩效评价标准通常包括计划标准、行业标准、历史标准等，用于对绩效指标完成情况进行比较、分析、评价。本次评价主要采用了计划标准。</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（1）计划标准。指以预先制定的目标、计划、预算、定额等作为评价标准。</w:t>
      </w:r>
    </w:p>
    <w:p w14:paraId="4643FEC0">
      <w:pPr>
        <w:spacing w:line="540" w:lineRule="exact"/>
        <w:ind w:firstLine="627" w:firstLineChars="200"/>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14:paraId="3527D6BE">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（三）绩效评价工作过程</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（1）前期准备与规划</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在项目绩效评价工作启动之初，成立了专门的评价工作小组，小组成员由财务专家、项目管理专业人员组成，确保从多角度、全方位对项目绩效进行评价。同时，明确了评价工作的目标、范围、重点及时间安排，制定了详细的工作计划，为评价工作的顺利开展奠定了坚实基础。</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（2）指标体系构建</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依据项目的性质、目标以及预期成果，构建了科学合理的绩效评价指标体系。该指标体系涵盖了项目决策、项目过程、项目产出、项目效益四个维度，选取了具有代表性和可衡量性的关键指标，并为每个指标设定了明确的评价标准与权重，确保评价结果能够全面、准确地反映项目的绩效状况。</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（3）数据收集与整理</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广泛收集与项目相关的各类数据，包括财务报表、项目文档、业务数据、。在数据收集过程中，注重数据的质量与完整性，对缺失或异常的数据进行了合理的处理和补充。随后，对收集到的数据进行了系统的整理与分类，为后续的数据分析提供了有力支持。</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（4）数据分析与评估</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（5）报告撰写与反馈</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（6）后续跟踪与改进</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39F262BF">
      <w:pPr>
        <w:spacing w:line="540" w:lineRule="exact"/>
        <w:ind w:firstLine="624" w:firstLineChars="20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14:paraId="6ECA050A">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三、综合评价情况及评价结论（附相关评分表）</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（一）评价情况</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的综合评价基于对项目各方面绩效的深入分析与评估。从项目目标的达成情况来看，社区专项经费项目在保障便民服务站汽车，保障便民服务站摩托车等方面表现出色，达到了预期的标准与要求。同时，项目也在社区零星维修取得了显著的成效，如按时完成零星维修等。</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在项目管理方面，乌鲁木齐市沙依巴克区火车南站片区管理委员会通过有效的规划、组织与协调，项目得以顺利实施，并在预算与时间上保持了良好的控制。</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从项目效益的角度来看，本项目不仅实现了预期的社会效益等方面产生了积极的影响。具体而言，保障辖区内长治久安等方面的提升，为项目的利益相关者带来了实实在在的利益。</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综上所述，社区专项经费项目在绩效评价中表现出色，达到了项目的预期目标，并在多个方面取得了显著的成效。</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（二）评价结论</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运用绩效评价组制定的评价指标体系以及财政部《项目支出绩效评价管理办法》（财预〔2020〕10号）文件的评分标准，通过数据采集、问卷调查及访谈等方式，对本项目进行客观评价，最终评分结果：总得分为100分，属于“优”。其中，项目决策类指标权重为20分，得分为20分，得分率为 100%。项目过程类指标权重为20分，得分为20分，得分率为100%。项目产出类指标权重为40分，得分为40分，得分率为100%。项目效益类指标权重为20分，得分为20分，得分率为100%。具体打分情况详见：附件1综合评分表。</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表1综合评分表</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一级指标</w:t>
      </w:r>
      <w:r>
        <w:rPr>
          <w:rStyle w:val="18"/>
          <w:rFonts w:hint="eastAsia" w:eastAsia="楷体"/>
          <w:b w:val="0"/>
          <w:bCs w:val="0"/>
          <w:spacing w:val="-4"/>
          <w:sz w:val="32"/>
          <w:szCs w:val="32"/>
        </w:rPr>
        <w:tab/>
        <w:t>权重分</w:t>
      </w:r>
      <w:r>
        <w:rPr>
          <w:rStyle w:val="18"/>
          <w:rFonts w:hint="eastAsia" w:eastAsia="楷体"/>
          <w:b w:val="0"/>
          <w:bCs w:val="0"/>
          <w:spacing w:val="-4"/>
          <w:sz w:val="32"/>
          <w:szCs w:val="32"/>
        </w:rPr>
        <w:tab/>
        <w:t>得分</w:t>
      </w:r>
      <w:r>
        <w:rPr>
          <w:rStyle w:val="18"/>
          <w:rFonts w:hint="eastAsia" w:eastAsia="楷体"/>
          <w:b w:val="0"/>
          <w:bCs w:val="0"/>
          <w:spacing w:val="-4"/>
          <w:sz w:val="32"/>
          <w:szCs w:val="32"/>
        </w:rPr>
        <w:tab/>
        <w:t>得分率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项目决策</w:t>
      </w:r>
      <w:r>
        <w:rPr>
          <w:rStyle w:val="18"/>
          <w:rFonts w:hint="eastAsia" w:eastAsia="楷体"/>
          <w:b w:val="0"/>
          <w:bCs w:val="0"/>
          <w:spacing w:val="-4"/>
          <w:sz w:val="32"/>
          <w:szCs w:val="32"/>
        </w:rPr>
        <w:tab/>
        <w:t>20</w:t>
      </w:r>
      <w:r>
        <w:rPr>
          <w:rStyle w:val="18"/>
          <w:rFonts w:hint="eastAsia" w:eastAsia="楷体"/>
          <w:b w:val="0"/>
          <w:bCs w:val="0"/>
          <w:spacing w:val="-4"/>
          <w:sz w:val="32"/>
          <w:szCs w:val="32"/>
        </w:rPr>
        <w:tab/>
        <w:t>20</w:t>
      </w:r>
      <w:r>
        <w:rPr>
          <w:rStyle w:val="18"/>
          <w:rFonts w:hint="eastAsia" w:eastAsia="楷体"/>
          <w:b w:val="0"/>
          <w:bCs w:val="0"/>
          <w:spacing w:val="-4"/>
          <w:sz w:val="32"/>
          <w:szCs w:val="32"/>
        </w:rPr>
        <w:tab/>
        <w:t>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项目过程</w:t>
      </w:r>
      <w:r>
        <w:rPr>
          <w:rStyle w:val="18"/>
          <w:rFonts w:hint="eastAsia" w:eastAsia="楷体"/>
          <w:b w:val="0"/>
          <w:bCs w:val="0"/>
          <w:spacing w:val="-4"/>
          <w:sz w:val="32"/>
          <w:szCs w:val="32"/>
        </w:rPr>
        <w:tab/>
        <w:t>20</w:t>
      </w:r>
      <w:r>
        <w:rPr>
          <w:rStyle w:val="18"/>
          <w:rFonts w:hint="eastAsia" w:eastAsia="楷体"/>
          <w:b w:val="0"/>
          <w:bCs w:val="0"/>
          <w:spacing w:val="-4"/>
          <w:sz w:val="32"/>
          <w:szCs w:val="32"/>
        </w:rPr>
        <w:tab/>
        <w:t>20</w:t>
      </w:r>
      <w:r>
        <w:rPr>
          <w:rStyle w:val="18"/>
          <w:rFonts w:hint="eastAsia" w:eastAsia="楷体"/>
          <w:b w:val="0"/>
          <w:bCs w:val="0"/>
          <w:spacing w:val="-4"/>
          <w:sz w:val="32"/>
          <w:szCs w:val="32"/>
        </w:rPr>
        <w:tab/>
        <w:t>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项目产出</w:t>
      </w:r>
      <w:r>
        <w:rPr>
          <w:rStyle w:val="18"/>
          <w:rFonts w:hint="eastAsia" w:eastAsia="楷体"/>
          <w:b w:val="0"/>
          <w:bCs w:val="0"/>
          <w:spacing w:val="-4"/>
          <w:sz w:val="32"/>
          <w:szCs w:val="32"/>
        </w:rPr>
        <w:tab/>
        <w:t>40</w:t>
      </w:r>
      <w:r>
        <w:rPr>
          <w:rStyle w:val="18"/>
          <w:rFonts w:hint="eastAsia" w:eastAsia="楷体"/>
          <w:b w:val="0"/>
          <w:bCs w:val="0"/>
          <w:spacing w:val="-4"/>
          <w:sz w:val="32"/>
          <w:szCs w:val="32"/>
        </w:rPr>
        <w:tab/>
        <w:t>40</w:t>
      </w:r>
      <w:r>
        <w:rPr>
          <w:rStyle w:val="18"/>
          <w:rFonts w:hint="eastAsia" w:eastAsia="楷体"/>
          <w:b w:val="0"/>
          <w:bCs w:val="0"/>
          <w:spacing w:val="-4"/>
          <w:sz w:val="32"/>
          <w:szCs w:val="32"/>
        </w:rPr>
        <w:tab/>
        <w:t>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项目效益</w:t>
      </w:r>
      <w:r>
        <w:rPr>
          <w:rStyle w:val="18"/>
          <w:rFonts w:hint="eastAsia" w:eastAsia="楷体"/>
          <w:b w:val="0"/>
          <w:bCs w:val="0"/>
          <w:spacing w:val="-4"/>
          <w:sz w:val="32"/>
          <w:szCs w:val="32"/>
        </w:rPr>
        <w:tab/>
        <w:t>20</w:t>
      </w:r>
      <w:r>
        <w:rPr>
          <w:rStyle w:val="18"/>
          <w:rFonts w:hint="eastAsia" w:eastAsia="楷体"/>
          <w:b w:val="0"/>
          <w:bCs w:val="0"/>
          <w:spacing w:val="-4"/>
          <w:sz w:val="32"/>
          <w:szCs w:val="32"/>
        </w:rPr>
        <w:tab/>
        <w:t>20</w:t>
      </w:r>
      <w:r>
        <w:rPr>
          <w:rStyle w:val="18"/>
          <w:rFonts w:hint="eastAsia" w:eastAsia="楷体"/>
          <w:b w:val="0"/>
          <w:bCs w:val="0"/>
          <w:spacing w:val="-4"/>
          <w:sz w:val="32"/>
          <w:szCs w:val="32"/>
        </w:rPr>
        <w:tab/>
        <w:t>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合计</w:t>
      </w:r>
      <w:r>
        <w:rPr>
          <w:rStyle w:val="18"/>
          <w:rFonts w:hint="eastAsia" w:eastAsia="楷体"/>
          <w:b w:val="0"/>
          <w:bCs w:val="0"/>
          <w:spacing w:val="-4"/>
          <w:sz w:val="32"/>
          <w:szCs w:val="32"/>
        </w:rPr>
        <w:tab/>
        <w:t>100</w:t>
      </w:r>
      <w:r>
        <w:rPr>
          <w:rStyle w:val="18"/>
          <w:rFonts w:hint="eastAsia" w:eastAsia="楷体"/>
          <w:b w:val="0"/>
          <w:bCs w:val="0"/>
          <w:spacing w:val="-4"/>
          <w:sz w:val="32"/>
          <w:szCs w:val="32"/>
        </w:rPr>
        <w:tab/>
        <w:t>100</w:t>
      </w:r>
      <w:r>
        <w:rPr>
          <w:rStyle w:val="18"/>
          <w:rFonts w:hint="eastAsia" w:eastAsia="楷体"/>
          <w:b w:val="0"/>
          <w:bCs w:val="0"/>
          <w:spacing w:val="-4"/>
          <w:sz w:val="32"/>
          <w:szCs w:val="32"/>
        </w:rPr>
        <w:tab/>
        <w:t>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附件1</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社区专项经费项目绩效评价指标体系及综合评分表</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一级指标</w:t>
      </w:r>
      <w:r>
        <w:rPr>
          <w:rStyle w:val="18"/>
          <w:rFonts w:hint="eastAsia" w:eastAsia="楷体"/>
          <w:b w:val="0"/>
          <w:bCs w:val="0"/>
          <w:spacing w:val="-4"/>
          <w:sz w:val="32"/>
          <w:szCs w:val="32"/>
        </w:rPr>
        <w:tab/>
        <w:t>二级指标</w:t>
      </w:r>
      <w:r>
        <w:rPr>
          <w:rStyle w:val="18"/>
          <w:rFonts w:hint="eastAsia" w:eastAsia="楷体"/>
          <w:b w:val="0"/>
          <w:bCs w:val="0"/>
          <w:spacing w:val="-4"/>
          <w:sz w:val="32"/>
          <w:szCs w:val="32"/>
        </w:rPr>
        <w:tab/>
        <w:t>三级指标</w:t>
      </w:r>
      <w:r>
        <w:rPr>
          <w:rStyle w:val="18"/>
          <w:rFonts w:hint="eastAsia" w:eastAsia="楷体"/>
          <w:b w:val="0"/>
          <w:bCs w:val="0"/>
          <w:spacing w:val="-4"/>
          <w:sz w:val="32"/>
          <w:szCs w:val="32"/>
        </w:rPr>
        <w:tab/>
        <w:t>指标解释</w:t>
      </w:r>
      <w:r>
        <w:rPr>
          <w:rStyle w:val="18"/>
          <w:rFonts w:hint="eastAsia" w:eastAsia="楷体"/>
          <w:b w:val="0"/>
          <w:bCs w:val="0"/>
          <w:spacing w:val="-4"/>
          <w:sz w:val="32"/>
          <w:szCs w:val="32"/>
        </w:rPr>
        <w:tab/>
        <w:t>指标说明</w:t>
      </w:r>
      <w:r>
        <w:rPr>
          <w:rStyle w:val="18"/>
          <w:rFonts w:hint="eastAsia" w:eastAsia="楷体"/>
          <w:b w:val="0"/>
          <w:bCs w:val="0"/>
          <w:spacing w:val="-4"/>
          <w:sz w:val="32"/>
          <w:szCs w:val="32"/>
        </w:rPr>
        <w:tab/>
        <w:t>权重</w:t>
      </w:r>
      <w:r>
        <w:rPr>
          <w:rStyle w:val="18"/>
          <w:rFonts w:hint="eastAsia" w:eastAsia="楷体"/>
          <w:b w:val="0"/>
          <w:bCs w:val="0"/>
          <w:spacing w:val="-4"/>
          <w:sz w:val="32"/>
          <w:szCs w:val="32"/>
        </w:rPr>
        <w:tab/>
        <w:t>得分</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决策　</w:t>
      </w:r>
      <w:r>
        <w:rPr>
          <w:rStyle w:val="18"/>
          <w:rFonts w:hint="eastAsia" w:eastAsia="楷体"/>
          <w:b w:val="0"/>
          <w:bCs w:val="0"/>
          <w:spacing w:val="-4"/>
          <w:sz w:val="32"/>
          <w:szCs w:val="32"/>
        </w:rPr>
        <w:tab/>
        <w:t>项目立项　</w:t>
      </w:r>
      <w:r>
        <w:rPr>
          <w:rStyle w:val="18"/>
          <w:rFonts w:hint="eastAsia" w:eastAsia="楷体"/>
          <w:b w:val="0"/>
          <w:bCs w:val="0"/>
          <w:spacing w:val="-4"/>
          <w:sz w:val="32"/>
          <w:szCs w:val="32"/>
        </w:rPr>
        <w:tab/>
        <w:t>立项依据</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充分性</w:t>
      </w:r>
      <w:r>
        <w:rPr>
          <w:rStyle w:val="18"/>
          <w:rFonts w:hint="eastAsia" w:eastAsia="楷体"/>
          <w:b w:val="0"/>
          <w:bCs w:val="0"/>
          <w:spacing w:val="-4"/>
          <w:sz w:val="32"/>
          <w:szCs w:val="32"/>
        </w:rPr>
        <w:tab/>
        <w:t>项目立项是否符合法律法规、相关政策、发展规划以及部门职责，用以反映和考核项目立项依据情况。</w:t>
      </w:r>
      <w:r>
        <w:rPr>
          <w:rStyle w:val="18"/>
          <w:rFonts w:hint="eastAsia" w:eastAsia="楷体"/>
          <w:b w:val="0"/>
          <w:bCs w:val="0"/>
          <w:spacing w:val="-4"/>
          <w:sz w:val="32"/>
          <w:szCs w:val="32"/>
        </w:rPr>
        <w:tab/>
        <w:t>评价要点：</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①项目立项是否符合国家法律法规、国民经济发展规划和相关政策；</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②项目立项是否符合行业发展规划和政策要求；</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③项目立项是否与部门职责范围相符，属于部门履职所需；</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④项目是否属于公共财政支持范围，是否符合中央、地方事权支出责任划分原则；</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⑤项目是否与相关部门同类项目或部门内部相关项目重复。</w:t>
      </w:r>
      <w:r>
        <w:rPr>
          <w:rStyle w:val="18"/>
          <w:rFonts w:hint="eastAsia" w:eastAsia="楷体"/>
          <w:b w:val="0"/>
          <w:bCs w:val="0"/>
          <w:spacing w:val="-4"/>
          <w:sz w:val="32"/>
          <w:szCs w:val="32"/>
        </w:rPr>
        <w:tab/>
        <w:t>3</w:t>
      </w:r>
      <w:r>
        <w:rPr>
          <w:rStyle w:val="18"/>
          <w:rFonts w:hint="eastAsia" w:eastAsia="楷体"/>
          <w:b w:val="0"/>
          <w:bCs w:val="0"/>
          <w:spacing w:val="-4"/>
          <w:sz w:val="32"/>
          <w:szCs w:val="32"/>
        </w:rPr>
        <w:tab/>
        <w:t>3</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
      </w:r>
      <w:r>
        <w:rPr>
          <w:rStyle w:val="18"/>
          <w:rFonts w:hint="eastAsia" w:eastAsia="楷体"/>
          <w:b w:val="0"/>
          <w:bCs w:val="0"/>
          <w:spacing w:val="-4"/>
          <w:sz w:val="32"/>
          <w:szCs w:val="32"/>
        </w:rPr>
        <w:tab/>
        <w:t>立项程序</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规范性</w:t>
      </w:r>
      <w:r>
        <w:rPr>
          <w:rStyle w:val="18"/>
          <w:rFonts w:hint="eastAsia" w:eastAsia="楷体"/>
          <w:b w:val="0"/>
          <w:bCs w:val="0"/>
          <w:spacing w:val="-4"/>
          <w:sz w:val="32"/>
          <w:szCs w:val="32"/>
        </w:rPr>
        <w:tab/>
        <w:t>项目申请、设立过程是否符合相关要求，用以反映和考核项目立项的规范情况。</w:t>
      </w:r>
      <w:r>
        <w:rPr>
          <w:rStyle w:val="18"/>
          <w:rFonts w:hint="eastAsia" w:eastAsia="楷体"/>
          <w:b w:val="0"/>
          <w:bCs w:val="0"/>
          <w:spacing w:val="-4"/>
          <w:sz w:val="32"/>
          <w:szCs w:val="32"/>
        </w:rPr>
        <w:tab/>
        <w:t>评价要点：</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①项目是否按照规定的程序申请设立；</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②审批文件、材料是否符合相关要求；</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③事前是否已经过必要的可行性研究、专家论证、风险评估、绩效评估、集体决策。</w:t>
      </w:r>
      <w:r>
        <w:rPr>
          <w:rStyle w:val="18"/>
          <w:rFonts w:hint="eastAsia" w:eastAsia="楷体"/>
          <w:b w:val="0"/>
          <w:bCs w:val="0"/>
          <w:spacing w:val="-4"/>
          <w:sz w:val="32"/>
          <w:szCs w:val="32"/>
        </w:rPr>
        <w:tab/>
        <w:t>3</w:t>
      </w:r>
      <w:r>
        <w:rPr>
          <w:rStyle w:val="18"/>
          <w:rFonts w:hint="eastAsia" w:eastAsia="楷体"/>
          <w:b w:val="0"/>
          <w:bCs w:val="0"/>
          <w:spacing w:val="-4"/>
          <w:sz w:val="32"/>
          <w:szCs w:val="32"/>
        </w:rPr>
        <w:tab/>
        <w:t>3</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绩效目标　</w:t>
      </w:r>
      <w:r>
        <w:rPr>
          <w:rStyle w:val="18"/>
          <w:rFonts w:hint="eastAsia" w:eastAsia="楷体"/>
          <w:b w:val="0"/>
          <w:bCs w:val="0"/>
          <w:spacing w:val="-4"/>
          <w:sz w:val="32"/>
          <w:szCs w:val="32"/>
        </w:rPr>
        <w:tab/>
        <w:t>绩效目标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合理性</w:t>
      </w:r>
      <w:r>
        <w:rPr>
          <w:rStyle w:val="18"/>
          <w:rFonts w:hint="eastAsia" w:eastAsia="楷体"/>
          <w:b w:val="0"/>
          <w:bCs w:val="0"/>
          <w:spacing w:val="-4"/>
          <w:sz w:val="32"/>
          <w:szCs w:val="32"/>
        </w:rPr>
        <w:tab/>
        <w:t>项目所设定的绩效目标是否依据充分，是否符合客观实际，用以反映和考核项目绩效目标与项目实施的相符情况。</w:t>
      </w:r>
      <w:r>
        <w:rPr>
          <w:rStyle w:val="18"/>
          <w:rFonts w:hint="eastAsia" w:eastAsia="楷体"/>
          <w:b w:val="0"/>
          <w:bCs w:val="0"/>
          <w:spacing w:val="-4"/>
          <w:sz w:val="32"/>
          <w:szCs w:val="32"/>
        </w:rPr>
        <w:tab/>
        <w:t>评价要点：</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（如未设定预算绩效目标，也可考核其他工作任务目标）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①项目是否有绩效目标；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②项目绩效目标与实际工作内容是否具有相关性；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③项目预期产出效益和效果是否符合正常的业绩水平；</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④是否与预算确定的项目投资额或资金量相匹配。</w:t>
      </w:r>
      <w:r>
        <w:rPr>
          <w:rStyle w:val="18"/>
          <w:rFonts w:hint="eastAsia" w:eastAsia="楷体"/>
          <w:b w:val="0"/>
          <w:bCs w:val="0"/>
          <w:spacing w:val="-4"/>
          <w:sz w:val="32"/>
          <w:szCs w:val="32"/>
        </w:rPr>
        <w:tab/>
        <w:t>3</w:t>
      </w:r>
      <w:r>
        <w:rPr>
          <w:rStyle w:val="18"/>
          <w:rFonts w:hint="eastAsia" w:eastAsia="楷体"/>
          <w:b w:val="0"/>
          <w:bCs w:val="0"/>
          <w:spacing w:val="-4"/>
          <w:sz w:val="32"/>
          <w:szCs w:val="32"/>
        </w:rPr>
        <w:tab/>
        <w:t>3</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
      </w:r>
      <w:r>
        <w:rPr>
          <w:rStyle w:val="18"/>
          <w:rFonts w:hint="eastAsia" w:eastAsia="楷体"/>
          <w:b w:val="0"/>
          <w:bCs w:val="0"/>
          <w:spacing w:val="-4"/>
          <w:sz w:val="32"/>
          <w:szCs w:val="32"/>
        </w:rPr>
        <w:tab/>
        <w:t>绩效指标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明确性</w:t>
      </w:r>
      <w:r>
        <w:rPr>
          <w:rStyle w:val="18"/>
          <w:rFonts w:hint="eastAsia" w:eastAsia="楷体"/>
          <w:b w:val="0"/>
          <w:bCs w:val="0"/>
          <w:spacing w:val="-4"/>
          <w:sz w:val="32"/>
          <w:szCs w:val="32"/>
        </w:rPr>
        <w:tab/>
        <w:t>依据绩效目标设定的绩效指标是否清晰、细化、可衡量等，用以反映和考核项目绩效目标的明细化情况。</w:t>
      </w:r>
      <w:r>
        <w:rPr>
          <w:rStyle w:val="18"/>
          <w:rFonts w:hint="eastAsia" w:eastAsia="楷体"/>
          <w:b w:val="0"/>
          <w:bCs w:val="0"/>
          <w:spacing w:val="-4"/>
          <w:sz w:val="32"/>
          <w:szCs w:val="32"/>
        </w:rPr>
        <w:tab/>
        <w:t>评价要点：</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①是否将项目绩效目标细化分解为具体的绩效指标；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②是否通过清晰、可衡量的指标值予以体现；</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③是否与项目目标任务数或计划数相对应。</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3</w:t>
      </w:r>
      <w:r>
        <w:rPr>
          <w:rStyle w:val="18"/>
          <w:rFonts w:hint="eastAsia" w:eastAsia="楷体"/>
          <w:b w:val="0"/>
          <w:bCs w:val="0"/>
          <w:spacing w:val="-4"/>
          <w:sz w:val="32"/>
          <w:szCs w:val="32"/>
        </w:rPr>
        <w:tab/>
        <w:t>3</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资金投入</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　</w:t>
      </w:r>
      <w:r>
        <w:rPr>
          <w:rStyle w:val="18"/>
          <w:rFonts w:hint="eastAsia" w:eastAsia="楷体"/>
          <w:b w:val="0"/>
          <w:bCs w:val="0"/>
          <w:spacing w:val="-4"/>
          <w:sz w:val="32"/>
          <w:szCs w:val="32"/>
        </w:rPr>
        <w:tab/>
        <w:t>预算编制</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科学性</w:t>
      </w:r>
      <w:r>
        <w:rPr>
          <w:rStyle w:val="18"/>
          <w:rFonts w:hint="eastAsia" w:eastAsia="楷体"/>
          <w:b w:val="0"/>
          <w:bCs w:val="0"/>
          <w:spacing w:val="-4"/>
          <w:sz w:val="32"/>
          <w:szCs w:val="32"/>
        </w:rPr>
        <w:tab/>
        <w:t>项目预算编制是否经过科学论证、有明确标准，资金额度与年度目标是否相适应，用以反映和考核项目预算编制的科学性、合理性情况。</w:t>
      </w:r>
      <w:r>
        <w:rPr>
          <w:rStyle w:val="18"/>
          <w:rFonts w:hint="eastAsia" w:eastAsia="楷体"/>
          <w:b w:val="0"/>
          <w:bCs w:val="0"/>
          <w:spacing w:val="-4"/>
          <w:sz w:val="32"/>
          <w:szCs w:val="32"/>
        </w:rPr>
        <w:tab/>
        <w:t>评价要点：</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①预算编制是否经过科学论证；</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②预算内容与项目内容是否匹配；</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③预算额度测算依据是否充分，是否按照标准编制；</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④预算确定的项目投资额或资金量是否与工作任务相匹配。</w:t>
      </w:r>
      <w:r>
        <w:rPr>
          <w:rStyle w:val="18"/>
          <w:rFonts w:hint="eastAsia" w:eastAsia="楷体"/>
          <w:b w:val="0"/>
          <w:bCs w:val="0"/>
          <w:spacing w:val="-4"/>
          <w:sz w:val="32"/>
          <w:szCs w:val="32"/>
        </w:rPr>
        <w:tab/>
        <w:t>4</w:t>
      </w:r>
      <w:r>
        <w:rPr>
          <w:rStyle w:val="18"/>
          <w:rFonts w:hint="eastAsia" w:eastAsia="楷体"/>
          <w:b w:val="0"/>
          <w:bCs w:val="0"/>
          <w:spacing w:val="-4"/>
          <w:sz w:val="32"/>
          <w:szCs w:val="32"/>
        </w:rPr>
        <w:tab/>
        <w:t>4</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
      </w:r>
      <w:r>
        <w:rPr>
          <w:rStyle w:val="18"/>
          <w:rFonts w:hint="eastAsia" w:eastAsia="楷体"/>
          <w:b w:val="0"/>
          <w:bCs w:val="0"/>
          <w:spacing w:val="-4"/>
          <w:sz w:val="32"/>
          <w:szCs w:val="32"/>
        </w:rPr>
        <w:tab/>
        <w:t>资金分配</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合理性</w:t>
      </w:r>
      <w:r>
        <w:rPr>
          <w:rStyle w:val="18"/>
          <w:rFonts w:hint="eastAsia" w:eastAsia="楷体"/>
          <w:b w:val="0"/>
          <w:bCs w:val="0"/>
          <w:spacing w:val="-4"/>
          <w:sz w:val="32"/>
          <w:szCs w:val="32"/>
        </w:rPr>
        <w:tab/>
        <w:t>项目预算资金分配是否有测算依据，与补助单位或地方实际是否相适应，用以反映和考核项目预算资金分配的科学性、合理性情况。</w:t>
      </w:r>
      <w:r>
        <w:rPr>
          <w:rStyle w:val="18"/>
          <w:rFonts w:hint="eastAsia" w:eastAsia="楷体"/>
          <w:b w:val="0"/>
          <w:bCs w:val="0"/>
          <w:spacing w:val="-4"/>
          <w:sz w:val="32"/>
          <w:szCs w:val="32"/>
        </w:rPr>
        <w:tab/>
        <w:t>评价要点：</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①预算资金分配依据是否充分；</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②资金分配额度是否合理，与项目单位或地方实际是否相适应。</w:t>
      </w:r>
      <w:r>
        <w:rPr>
          <w:rStyle w:val="18"/>
          <w:rFonts w:hint="eastAsia" w:eastAsia="楷体"/>
          <w:b w:val="0"/>
          <w:bCs w:val="0"/>
          <w:spacing w:val="-4"/>
          <w:sz w:val="32"/>
          <w:szCs w:val="32"/>
        </w:rPr>
        <w:tab/>
        <w:t>4</w:t>
      </w:r>
      <w:r>
        <w:rPr>
          <w:rStyle w:val="18"/>
          <w:rFonts w:hint="eastAsia" w:eastAsia="楷体"/>
          <w:b w:val="0"/>
          <w:bCs w:val="0"/>
          <w:spacing w:val="-4"/>
          <w:sz w:val="32"/>
          <w:szCs w:val="32"/>
        </w:rPr>
        <w:tab/>
        <w:t>4</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过程</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　　</w:t>
      </w:r>
      <w:r>
        <w:rPr>
          <w:rStyle w:val="18"/>
          <w:rFonts w:hint="eastAsia" w:eastAsia="楷体"/>
          <w:b w:val="0"/>
          <w:bCs w:val="0"/>
          <w:spacing w:val="-4"/>
          <w:sz w:val="32"/>
          <w:szCs w:val="32"/>
        </w:rPr>
        <w:tab/>
        <w:t>资金管理</w:t>
      </w:r>
      <w:r>
        <w:rPr>
          <w:rStyle w:val="18"/>
          <w:rFonts w:hint="eastAsia" w:eastAsia="楷体"/>
          <w:b w:val="0"/>
          <w:bCs w:val="0"/>
          <w:spacing w:val="-4"/>
          <w:sz w:val="32"/>
          <w:szCs w:val="32"/>
        </w:rPr>
        <w:tab/>
        <w:t>资金到位率</w:t>
      </w:r>
      <w:r>
        <w:rPr>
          <w:rStyle w:val="18"/>
          <w:rFonts w:hint="eastAsia" w:eastAsia="楷体"/>
          <w:b w:val="0"/>
          <w:bCs w:val="0"/>
          <w:spacing w:val="-4"/>
          <w:sz w:val="32"/>
          <w:szCs w:val="32"/>
        </w:rPr>
        <w:tab/>
        <w:t>实际到位资金与预算资金的比率，用以反映和考核资金落实情况对项目实施的总体保障程度。</w:t>
      </w:r>
      <w:r>
        <w:rPr>
          <w:rStyle w:val="18"/>
          <w:rFonts w:hint="eastAsia" w:eastAsia="楷体"/>
          <w:b w:val="0"/>
          <w:bCs w:val="0"/>
          <w:spacing w:val="-4"/>
          <w:sz w:val="32"/>
          <w:szCs w:val="32"/>
        </w:rPr>
        <w:tab/>
        <w:t>资金到位率=（实际到位资金/预算资金）×100%。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实际到位资金：一定时期（本年度或项目期）内落实到具体项目的资金。</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预算资金：一定时期（本年度或项目期）内预算安排到具体项目的资金。</w:t>
      </w:r>
      <w:r>
        <w:rPr>
          <w:rStyle w:val="18"/>
          <w:rFonts w:hint="eastAsia" w:eastAsia="楷体"/>
          <w:b w:val="0"/>
          <w:bCs w:val="0"/>
          <w:spacing w:val="-4"/>
          <w:sz w:val="32"/>
          <w:szCs w:val="32"/>
        </w:rPr>
        <w:tab/>
        <w:t>4</w:t>
      </w:r>
      <w:r>
        <w:rPr>
          <w:rStyle w:val="18"/>
          <w:rFonts w:hint="eastAsia" w:eastAsia="楷体"/>
          <w:b w:val="0"/>
          <w:bCs w:val="0"/>
          <w:spacing w:val="-4"/>
          <w:sz w:val="32"/>
          <w:szCs w:val="32"/>
        </w:rPr>
        <w:tab/>
        <w:t>4</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
      </w:r>
      <w:r>
        <w:rPr>
          <w:rStyle w:val="18"/>
          <w:rFonts w:hint="eastAsia" w:eastAsia="楷体"/>
          <w:b w:val="0"/>
          <w:bCs w:val="0"/>
          <w:spacing w:val="-4"/>
          <w:sz w:val="32"/>
          <w:szCs w:val="32"/>
        </w:rPr>
        <w:tab/>
        <w:t>预算执行率</w:t>
      </w:r>
      <w:r>
        <w:rPr>
          <w:rStyle w:val="18"/>
          <w:rFonts w:hint="eastAsia" w:eastAsia="楷体"/>
          <w:b w:val="0"/>
          <w:bCs w:val="0"/>
          <w:spacing w:val="-4"/>
          <w:sz w:val="32"/>
          <w:szCs w:val="32"/>
        </w:rPr>
        <w:tab/>
        <w:t>项目预算资金是否按照计划执行，用以反映或考核项目预算执行情况。</w:t>
      </w:r>
      <w:r>
        <w:rPr>
          <w:rStyle w:val="18"/>
          <w:rFonts w:hint="eastAsia" w:eastAsia="楷体"/>
          <w:b w:val="0"/>
          <w:bCs w:val="0"/>
          <w:spacing w:val="-4"/>
          <w:sz w:val="32"/>
          <w:szCs w:val="32"/>
        </w:rPr>
        <w:tab/>
        <w:t>预算执行率=（实际支出资金/实际到位资金）×100%。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实际支出资金：一定时期（本年度或项目期）内项目实际拨付的资金。</w:t>
      </w:r>
      <w:r>
        <w:rPr>
          <w:rStyle w:val="18"/>
          <w:rFonts w:hint="eastAsia" w:eastAsia="楷体"/>
          <w:b w:val="0"/>
          <w:bCs w:val="0"/>
          <w:spacing w:val="-4"/>
          <w:sz w:val="32"/>
          <w:szCs w:val="32"/>
        </w:rPr>
        <w:tab/>
        <w:t>4</w:t>
      </w:r>
      <w:r>
        <w:rPr>
          <w:rStyle w:val="18"/>
          <w:rFonts w:hint="eastAsia" w:eastAsia="楷体"/>
          <w:b w:val="0"/>
          <w:bCs w:val="0"/>
          <w:spacing w:val="-4"/>
          <w:sz w:val="32"/>
          <w:szCs w:val="32"/>
        </w:rPr>
        <w:tab/>
        <w:t>4</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资金管理</w:t>
      </w:r>
      <w:r>
        <w:rPr>
          <w:rStyle w:val="18"/>
          <w:rFonts w:hint="eastAsia" w:eastAsia="楷体"/>
          <w:b w:val="0"/>
          <w:bCs w:val="0"/>
          <w:spacing w:val="-4"/>
          <w:sz w:val="32"/>
          <w:szCs w:val="32"/>
        </w:rPr>
        <w:tab/>
        <w:t>资金使用</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合规性</w:t>
      </w:r>
      <w:r>
        <w:rPr>
          <w:rStyle w:val="18"/>
          <w:rFonts w:hint="eastAsia" w:eastAsia="楷体"/>
          <w:b w:val="0"/>
          <w:bCs w:val="0"/>
          <w:spacing w:val="-4"/>
          <w:sz w:val="32"/>
          <w:szCs w:val="32"/>
        </w:rPr>
        <w:tab/>
        <w:t>项目资金使用是否符合相关的财务管理制度规定，用以反映和考核项目资金的规范运行情况。</w:t>
      </w:r>
      <w:r>
        <w:rPr>
          <w:rStyle w:val="18"/>
          <w:rFonts w:hint="eastAsia" w:eastAsia="楷体"/>
          <w:b w:val="0"/>
          <w:bCs w:val="0"/>
          <w:spacing w:val="-4"/>
          <w:sz w:val="32"/>
          <w:szCs w:val="32"/>
        </w:rPr>
        <w:tab/>
        <w:t>评价要点：</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①是否符合国家财经法规和财务管理制度以及有关专项资金管理办法的规定；</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②资金的拨付是否有完整的审批程序和手续；</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③是否符合项目预算批复或合同规定的用途；</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④是否存在截留、挤占、挪用、虚列支出等情况。</w:t>
      </w:r>
      <w:r>
        <w:rPr>
          <w:rStyle w:val="18"/>
          <w:rFonts w:hint="eastAsia" w:eastAsia="楷体"/>
          <w:b w:val="0"/>
          <w:bCs w:val="0"/>
          <w:spacing w:val="-4"/>
          <w:sz w:val="32"/>
          <w:szCs w:val="32"/>
        </w:rPr>
        <w:tab/>
        <w:t>4</w:t>
      </w:r>
      <w:r>
        <w:rPr>
          <w:rStyle w:val="18"/>
          <w:rFonts w:hint="eastAsia" w:eastAsia="楷体"/>
          <w:b w:val="0"/>
          <w:bCs w:val="0"/>
          <w:spacing w:val="-4"/>
          <w:sz w:val="32"/>
          <w:szCs w:val="32"/>
        </w:rPr>
        <w:tab/>
        <w:t>4</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组织实施</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　</w:t>
      </w:r>
      <w:r>
        <w:rPr>
          <w:rStyle w:val="18"/>
          <w:rFonts w:hint="eastAsia" w:eastAsia="楷体"/>
          <w:b w:val="0"/>
          <w:bCs w:val="0"/>
          <w:spacing w:val="-4"/>
          <w:sz w:val="32"/>
          <w:szCs w:val="32"/>
        </w:rPr>
        <w:tab/>
        <w:t>管理制度</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健全性</w:t>
      </w:r>
      <w:r>
        <w:rPr>
          <w:rStyle w:val="18"/>
          <w:rFonts w:hint="eastAsia" w:eastAsia="楷体"/>
          <w:b w:val="0"/>
          <w:bCs w:val="0"/>
          <w:spacing w:val="-4"/>
          <w:sz w:val="32"/>
          <w:szCs w:val="32"/>
        </w:rPr>
        <w:tab/>
        <w:t>项目实施单位的财务和业务管理制度是否健全，用以反映和考核财务和业务管理制度对项目顺利实施的保障情况。</w:t>
      </w:r>
      <w:r>
        <w:rPr>
          <w:rStyle w:val="18"/>
          <w:rFonts w:hint="eastAsia" w:eastAsia="楷体"/>
          <w:b w:val="0"/>
          <w:bCs w:val="0"/>
          <w:spacing w:val="-4"/>
          <w:sz w:val="32"/>
          <w:szCs w:val="32"/>
        </w:rPr>
        <w:tab/>
        <w:t>评价要点：</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①是否已制定或具有相应的财务和业务管理制度；</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②财务和业务管理制度是否合法、合规、完整。</w:t>
      </w:r>
      <w:r>
        <w:rPr>
          <w:rStyle w:val="18"/>
          <w:rFonts w:hint="eastAsia" w:eastAsia="楷体"/>
          <w:b w:val="0"/>
          <w:bCs w:val="0"/>
          <w:spacing w:val="-4"/>
          <w:sz w:val="32"/>
          <w:szCs w:val="32"/>
        </w:rPr>
        <w:tab/>
        <w:t>4</w:t>
      </w:r>
      <w:r>
        <w:rPr>
          <w:rStyle w:val="18"/>
          <w:rFonts w:hint="eastAsia" w:eastAsia="楷体"/>
          <w:b w:val="0"/>
          <w:bCs w:val="0"/>
          <w:spacing w:val="-4"/>
          <w:sz w:val="32"/>
          <w:szCs w:val="32"/>
        </w:rPr>
        <w:tab/>
        <w:t>4</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
      </w:r>
      <w:r>
        <w:rPr>
          <w:rStyle w:val="18"/>
          <w:rFonts w:hint="eastAsia" w:eastAsia="楷体"/>
          <w:b w:val="0"/>
          <w:bCs w:val="0"/>
          <w:spacing w:val="-4"/>
          <w:sz w:val="32"/>
          <w:szCs w:val="32"/>
        </w:rPr>
        <w:tab/>
        <w:t>制度执行</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有效性</w:t>
      </w:r>
      <w:r>
        <w:rPr>
          <w:rStyle w:val="18"/>
          <w:rFonts w:hint="eastAsia" w:eastAsia="楷体"/>
          <w:b w:val="0"/>
          <w:bCs w:val="0"/>
          <w:spacing w:val="-4"/>
          <w:sz w:val="32"/>
          <w:szCs w:val="32"/>
        </w:rPr>
        <w:tab/>
        <w:t>项目实施是否符合相关管理规定，用以反映和考核相关管理制度的有效执行情况。</w:t>
      </w:r>
      <w:r>
        <w:rPr>
          <w:rStyle w:val="18"/>
          <w:rFonts w:hint="eastAsia" w:eastAsia="楷体"/>
          <w:b w:val="0"/>
          <w:bCs w:val="0"/>
          <w:spacing w:val="-4"/>
          <w:sz w:val="32"/>
          <w:szCs w:val="32"/>
        </w:rPr>
        <w:tab/>
        <w:t>评价要点：</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①是否遵守相关法律法规和相关管理规定；</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②项目调整及支出调整手续是否完备；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③项目合同书、验收报告、技术鉴定等资料是否齐全并及时归档；</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④项目实施的人员条件、场地设备、信息支撑等是否落实到位。</w:t>
      </w:r>
      <w:r>
        <w:rPr>
          <w:rStyle w:val="18"/>
          <w:rFonts w:hint="eastAsia" w:eastAsia="楷体"/>
          <w:b w:val="0"/>
          <w:bCs w:val="0"/>
          <w:spacing w:val="-4"/>
          <w:sz w:val="32"/>
          <w:szCs w:val="32"/>
        </w:rPr>
        <w:tab/>
        <w:t>4</w:t>
      </w:r>
      <w:r>
        <w:rPr>
          <w:rStyle w:val="18"/>
          <w:rFonts w:hint="eastAsia" w:eastAsia="楷体"/>
          <w:b w:val="0"/>
          <w:bCs w:val="0"/>
          <w:spacing w:val="-4"/>
          <w:sz w:val="32"/>
          <w:szCs w:val="32"/>
        </w:rPr>
        <w:tab/>
        <w:t>4</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产出</w:t>
      </w:r>
      <w:r>
        <w:rPr>
          <w:rStyle w:val="18"/>
          <w:rFonts w:hint="eastAsia" w:eastAsia="楷体"/>
          <w:b w:val="0"/>
          <w:bCs w:val="0"/>
          <w:spacing w:val="-4"/>
          <w:sz w:val="32"/>
          <w:szCs w:val="32"/>
        </w:rPr>
        <w:tab/>
        <w:t>产出数量</w:t>
      </w:r>
      <w:r>
        <w:rPr>
          <w:rStyle w:val="18"/>
          <w:rFonts w:hint="eastAsia" w:eastAsia="楷体"/>
          <w:b w:val="0"/>
          <w:bCs w:val="0"/>
          <w:spacing w:val="-4"/>
          <w:sz w:val="32"/>
          <w:szCs w:val="32"/>
        </w:rPr>
        <w:tab/>
        <w:t>实际完成率</w:t>
      </w:r>
      <w:r>
        <w:rPr>
          <w:rStyle w:val="18"/>
          <w:rFonts w:hint="eastAsia" w:eastAsia="楷体"/>
          <w:b w:val="0"/>
          <w:bCs w:val="0"/>
          <w:spacing w:val="-4"/>
          <w:sz w:val="32"/>
          <w:szCs w:val="32"/>
        </w:rPr>
        <w:tab/>
        <w:t>项目实施的实际产出数与计划产出数的比率，用以反映和考核项目产出数量目标的实现程度。</w:t>
      </w:r>
      <w:r>
        <w:rPr>
          <w:rStyle w:val="18"/>
          <w:rFonts w:hint="eastAsia" w:eastAsia="楷体"/>
          <w:b w:val="0"/>
          <w:bCs w:val="0"/>
          <w:spacing w:val="-4"/>
          <w:sz w:val="32"/>
          <w:szCs w:val="32"/>
        </w:rPr>
        <w:tab/>
        <w:t>实际完成率=（实际产出数/计划产出数）×100%。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实际产出数：一定时期（本年度或项目期）内项目实际产出的产品或提供的服务数量。</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计划产出数：项目绩效目标确定的在一定时期（本年度或项目期）内计划产出的产品或提供的服务数量。</w:t>
      </w:r>
      <w:r>
        <w:rPr>
          <w:rStyle w:val="18"/>
          <w:rFonts w:hint="eastAsia" w:eastAsia="楷体"/>
          <w:b w:val="0"/>
          <w:bCs w:val="0"/>
          <w:spacing w:val="-4"/>
          <w:sz w:val="32"/>
          <w:szCs w:val="32"/>
        </w:rPr>
        <w:tab/>
        <w:t>10</w:t>
      </w:r>
      <w:r>
        <w:rPr>
          <w:rStyle w:val="18"/>
          <w:rFonts w:hint="eastAsia" w:eastAsia="楷体"/>
          <w:b w:val="0"/>
          <w:bCs w:val="0"/>
          <w:spacing w:val="-4"/>
          <w:sz w:val="32"/>
          <w:szCs w:val="32"/>
        </w:rPr>
        <w:tab/>
        <w:t>10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产出质量</w:t>
      </w:r>
      <w:r>
        <w:rPr>
          <w:rStyle w:val="18"/>
          <w:rFonts w:hint="eastAsia" w:eastAsia="楷体"/>
          <w:b w:val="0"/>
          <w:bCs w:val="0"/>
          <w:spacing w:val="-4"/>
          <w:sz w:val="32"/>
          <w:szCs w:val="32"/>
        </w:rPr>
        <w:tab/>
        <w:t>质量达标率</w:t>
      </w:r>
      <w:r>
        <w:rPr>
          <w:rStyle w:val="18"/>
          <w:rFonts w:hint="eastAsia" w:eastAsia="楷体"/>
          <w:b w:val="0"/>
          <w:bCs w:val="0"/>
          <w:spacing w:val="-4"/>
          <w:sz w:val="32"/>
          <w:szCs w:val="32"/>
        </w:rPr>
        <w:tab/>
        <w:t>项目完成的质量达标产出数与实际产出数的比率，用以反映和考核项目产出质量目标的实现程度。</w:t>
      </w:r>
      <w:r>
        <w:rPr>
          <w:rStyle w:val="18"/>
          <w:rFonts w:hint="eastAsia" w:eastAsia="楷体"/>
          <w:b w:val="0"/>
          <w:bCs w:val="0"/>
          <w:spacing w:val="-4"/>
          <w:sz w:val="32"/>
          <w:szCs w:val="32"/>
        </w:rPr>
        <w:tab/>
        <w:t>质量达标率=（质量达标产出数/实际产出数）×100%。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质量达标产出数：一定时期（本年度或项目期）内实际达到既定质量标准的产品或服务数量。既定质量标准是指项目实施单位设立绩效目标时依据计划标准、行业标准、历史标准或其他标准而设定的绩效指标值。</w:t>
      </w:r>
      <w:r>
        <w:rPr>
          <w:rStyle w:val="18"/>
          <w:rFonts w:hint="eastAsia" w:eastAsia="楷体"/>
          <w:b w:val="0"/>
          <w:bCs w:val="0"/>
          <w:spacing w:val="-4"/>
          <w:sz w:val="32"/>
          <w:szCs w:val="32"/>
        </w:rPr>
        <w:tab/>
        <w:t>10</w:t>
      </w:r>
      <w:r>
        <w:rPr>
          <w:rStyle w:val="18"/>
          <w:rFonts w:hint="eastAsia" w:eastAsia="楷体"/>
          <w:b w:val="0"/>
          <w:bCs w:val="0"/>
          <w:spacing w:val="-4"/>
          <w:sz w:val="32"/>
          <w:szCs w:val="32"/>
        </w:rPr>
        <w:tab/>
        <w:t>10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产出时效</w:t>
      </w:r>
      <w:r>
        <w:rPr>
          <w:rStyle w:val="18"/>
          <w:rFonts w:hint="eastAsia" w:eastAsia="楷体"/>
          <w:b w:val="0"/>
          <w:bCs w:val="0"/>
          <w:spacing w:val="-4"/>
          <w:sz w:val="32"/>
          <w:szCs w:val="32"/>
        </w:rPr>
        <w:tab/>
        <w:t>完成及时性</w:t>
      </w:r>
      <w:r>
        <w:rPr>
          <w:rStyle w:val="18"/>
          <w:rFonts w:hint="eastAsia" w:eastAsia="楷体"/>
          <w:b w:val="0"/>
          <w:bCs w:val="0"/>
          <w:spacing w:val="-4"/>
          <w:sz w:val="32"/>
          <w:szCs w:val="32"/>
        </w:rPr>
        <w:tab/>
        <w:t>项目实际完成时间与计划完成时间的比较，用以反映和考核项目产出时效目标的实现程度。</w:t>
      </w:r>
      <w:r>
        <w:rPr>
          <w:rStyle w:val="18"/>
          <w:rFonts w:hint="eastAsia" w:eastAsia="楷体"/>
          <w:b w:val="0"/>
          <w:bCs w:val="0"/>
          <w:spacing w:val="-4"/>
          <w:sz w:val="32"/>
          <w:szCs w:val="32"/>
        </w:rPr>
        <w:tab/>
        <w:t>实际完成时间：项目实施单位完成该项目实际所耗用的时间。</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计划完成时间：按照项目实施计划或相关规定完成该项目所需的时间。</w:t>
      </w:r>
      <w:r>
        <w:rPr>
          <w:rStyle w:val="18"/>
          <w:rFonts w:hint="eastAsia" w:eastAsia="楷体"/>
          <w:b w:val="0"/>
          <w:bCs w:val="0"/>
          <w:spacing w:val="-4"/>
          <w:sz w:val="32"/>
          <w:szCs w:val="32"/>
        </w:rPr>
        <w:tab/>
        <w:t>10</w:t>
      </w:r>
      <w:r>
        <w:rPr>
          <w:rStyle w:val="18"/>
          <w:rFonts w:hint="eastAsia" w:eastAsia="楷体"/>
          <w:b w:val="0"/>
          <w:bCs w:val="0"/>
          <w:spacing w:val="-4"/>
          <w:sz w:val="32"/>
          <w:szCs w:val="32"/>
        </w:rPr>
        <w:tab/>
        <w:t>10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产出成本</w:t>
      </w:r>
      <w:r>
        <w:rPr>
          <w:rStyle w:val="18"/>
          <w:rFonts w:hint="eastAsia" w:eastAsia="楷体"/>
          <w:b w:val="0"/>
          <w:bCs w:val="0"/>
          <w:spacing w:val="-4"/>
          <w:sz w:val="32"/>
          <w:szCs w:val="32"/>
        </w:rPr>
        <w:tab/>
        <w:t>成本节约率</w:t>
      </w:r>
      <w:r>
        <w:rPr>
          <w:rStyle w:val="18"/>
          <w:rFonts w:hint="eastAsia" w:eastAsia="楷体"/>
          <w:b w:val="0"/>
          <w:bCs w:val="0"/>
          <w:spacing w:val="-4"/>
          <w:sz w:val="32"/>
          <w:szCs w:val="32"/>
        </w:rPr>
        <w:tab/>
        <w:t>完成项目计划工作目标的实际节约成本与计划成本的比率，用以反映和考核项目的成本节约程度。</w:t>
      </w:r>
      <w:r>
        <w:rPr>
          <w:rStyle w:val="18"/>
          <w:rFonts w:hint="eastAsia" w:eastAsia="楷体"/>
          <w:b w:val="0"/>
          <w:bCs w:val="0"/>
          <w:spacing w:val="-4"/>
          <w:sz w:val="32"/>
          <w:szCs w:val="32"/>
        </w:rPr>
        <w:tab/>
        <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成本节约率=[（计划成本-实际成本）/计划成本]×100%。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实际成本：项目实施单位如期、保质、保量完成既定工作目标实际所耗费的支出。</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计划成本：项目实施单位为完成工作目标计划安排的支出，一般以项目预算为参考。</w:t>
      </w:r>
      <w:r>
        <w:rPr>
          <w:rStyle w:val="18"/>
          <w:rFonts w:hint="eastAsia" w:eastAsia="楷体"/>
          <w:b w:val="0"/>
          <w:bCs w:val="0"/>
          <w:spacing w:val="-4"/>
          <w:sz w:val="32"/>
          <w:szCs w:val="32"/>
        </w:rPr>
        <w:tab/>
        <w:t>10</w:t>
      </w:r>
      <w:r>
        <w:rPr>
          <w:rStyle w:val="18"/>
          <w:rFonts w:hint="eastAsia" w:eastAsia="楷体"/>
          <w:b w:val="0"/>
          <w:bCs w:val="0"/>
          <w:spacing w:val="-4"/>
          <w:sz w:val="32"/>
          <w:szCs w:val="32"/>
        </w:rPr>
        <w:tab/>
        <w:t>10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效益　</w:t>
      </w:r>
      <w:r>
        <w:rPr>
          <w:rStyle w:val="18"/>
          <w:rFonts w:hint="eastAsia" w:eastAsia="楷体"/>
          <w:b w:val="0"/>
          <w:bCs w:val="0"/>
          <w:spacing w:val="-4"/>
          <w:sz w:val="32"/>
          <w:szCs w:val="32"/>
        </w:rPr>
        <w:tab/>
        <w:t>项目效益　</w:t>
      </w:r>
      <w:r>
        <w:rPr>
          <w:rStyle w:val="18"/>
          <w:rFonts w:hint="eastAsia" w:eastAsia="楷体"/>
          <w:b w:val="0"/>
          <w:bCs w:val="0"/>
          <w:spacing w:val="-4"/>
          <w:sz w:val="32"/>
          <w:szCs w:val="32"/>
        </w:rPr>
        <w:tab/>
        <w:t>实施效益</w:t>
      </w:r>
      <w:r>
        <w:rPr>
          <w:rStyle w:val="18"/>
          <w:rFonts w:hint="eastAsia" w:eastAsia="楷体"/>
          <w:b w:val="0"/>
          <w:bCs w:val="0"/>
          <w:spacing w:val="-4"/>
          <w:sz w:val="32"/>
          <w:szCs w:val="32"/>
        </w:rPr>
        <w:tab/>
        <w:t>项目实施所产生的效益。</w:t>
      </w:r>
      <w:r>
        <w:rPr>
          <w:rStyle w:val="18"/>
          <w:rFonts w:hint="eastAsia" w:eastAsia="楷体"/>
          <w:b w:val="0"/>
          <w:bCs w:val="0"/>
          <w:spacing w:val="-4"/>
          <w:sz w:val="32"/>
          <w:szCs w:val="32"/>
        </w:rPr>
        <w:tab/>
        <w:t>项目实施所产生的社会效益、经济效益、生态效益、可持续影响等。可根据项目实际情况有选择地设置和细化。</w:t>
      </w:r>
      <w:r>
        <w:rPr>
          <w:rStyle w:val="18"/>
          <w:rFonts w:hint="eastAsia" w:eastAsia="楷体"/>
          <w:b w:val="0"/>
          <w:bCs w:val="0"/>
          <w:spacing w:val="-4"/>
          <w:sz w:val="32"/>
          <w:szCs w:val="32"/>
        </w:rPr>
        <w:tab/>
        <w:t>10</w:t>
      </w:r>
      <w:r>
        <w:rPr>
          <w:rStyle w:val="18"/>
          <w:rFonts w:hint="eastAsia" w:eastAsia="楷体"/>
          <w:b w:val="0"/>
          <w:bCs w:val="0"/>
          <w:spacing w:val="-4"/>
          <w:sz w:val="32"/>
          <w:szCs w:val="32"/>
        </w:rPr>
        <w:tab/>
        <w:t>10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ab/>
        <w:t/>
      </w:r>
      <w:r>
        <w:rPr>
          <w:rStyle w:val="18"/>
          <w:rFonts w:hint="eastAsia" w:eastAsia="楷体"/>
          <w:b w:val="0"/>
          <w:bCs w:val="0"/>
          <w:spacing w:val="-4"/>
          <w:sz w:val="32"/>
          <w:szCs w:val="32"/>
        </w:rPr>
        <w:tab/>
        <w:t>满意度</w:t>
      </w:r>
      <w:r>
        <w:rPr>
          <w:rStyle w:val="18"/>
          <w:rFonts w:hint="eastAsia" w:eastAsia="楷体"/>
          <w:b w:val="0"/>
          <w:bCs w:val="0"/>
          <w:spacing w:val="-4"/>
          <w:sz w:val="32"/>
          <w:szCs w:val="32"/>
        </w:rPr>
        <w:tab/>
        <w:t>社会公众或服务对象对项目实施效果的满意程度。</w:t>
      </w:r>
      <w:r>
        <w:rPr>
          <w:rStyle w:val="18"/>
          <w:rFonts w:hint="eastAsia" w:eastAsia="楷体"/>
          <w:b w:val="0"/>
          <w:bCs w:val="0"/>
          <w:spacing w:val="-4"/>
          <w:sz w:val="32"/>
          <w:szCs w:val="32"/>
        </w:rPr>
        <w:tab/>
        <w:t>社会公众或服务对象是指因该项目实施而受到影响的部门（单位）、群体或个人。一般采取社会调查的方式。</w:t>
      </w:r>
      <w:r>
        <w:rPr>
          <w:rStyle w:val="18"/>
          <w:rFonts w:hint="eastAsia" w:eastAsia="楷体"/>
          <w:b w:val="0"/>
          <w:bCs w:val="0"/>
          <w:spacing w:val="-4"/>
          <w:sz w:val="32"/>
          <w:szCs w:val="32"/>
        </w:rPr>
        <w:tab/>
        <w:t>10</w:t>
      </w:r>
      <w:r>
        <w:rPr>
          <w:rStyle w:val="18"/>
          <w:rFonts w:hint="eastAsia" w:eastAsia="楷体"/>
          <w:b w:val="0"/>
          <w:bCs w:val="0"/>
          <w:spacing w:val="-4"/>
          <w:sz w:val="32"/>
          <w:szCs w:val="32"/>
        </w:rPr>
        <w:tab/>
        <w:t>10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合计</w:t>
      </w:r>
      <w:r>
        <w:rPr>
          <w:rStyle w:val="18"/>
          <w:rFonts w:hint="eastAsia" w:eastAsia="楷体"/>
          <w:b w:val="0"/>
          <w:bCs w:val="0"/>
          <w:spacing w:val="-4"/>
          <w:sz w:val="32"/>
          <w:szCs w:val="32"/>
        </w:rPr>
        <w:tab/>
        <w:t>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 xml:space="preserve"> </w:t>
      </w:r>
    </w:p>
    <w:p w14:paraId="521155F8">
      <w:pPr>
        <w:spacing w:line="540" w:lineRule="exact"/>
        <w:ind w:firstLine="624" w:firstLineChars="20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14:paraId="6A4954B2">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14:paraId="5EA8DDEA">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四、绩效评价指标分析</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（一）项目决策情况</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项目决策类指标包括项目立项、绩效目标和资金投入三方面的内容，由6个三级指标构成，权重分值为20分，实际得分20分，得分率为100%。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1.项目立项</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（1）立项依据充分性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（2）立项程序规范性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项目申请、设立过程符合相关要求，严格按照审批流程准备符合要求的文件、材料；根据决算依据编制工作计划和经费预算，经过与部门项目分管领导沟通、筛选确定经费预算计划，确定最终预算方案。项目的审批文件、材料符合相关要求，项目事前经过必要的绩效评估、集体决策，保障了程序的规范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2.绩效目标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（1）绩效目标合理性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年初结合实际工作内容设定绩效目标，绩效目标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（2）绩效指标明确性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项目设置了明确的预期产出效益和效果，将绩效目标细化分解为具体的绩效指标，数量指标：1.便民服务站汽车数量2辆。2.便民服务站摩托车数量6辆。3.零星维修次数10次。4. 购买安全生产专用材料次数1次。质量指标：5.安全生产材料验收合格率100%。6.零星维修合格率98%。7.车辆故障率5%。时效指标：8.资金使用及时率100%。9.车辆运行时长240天。经济成本指标：10.零星维修费用7.57万元。11.安全生产专用材料费用1万元。12.公务用车运行维护费4.6万元。13.其他交通费0.4万元。14.办公费用30万元。社会效益指标：15.保障辖区内长治久安，有效保障。满意度指标：辖区居民满意度&gt;=90%。绩效目标与项目目标任务数相对应，绩效目标设定的绩效指标清晰、细化、可衡量。</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3.资金投入</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（1）预算编制科学性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（2）资金分配合理性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r>
        <w:rPr>
          <w:rStyle w:val="18"/>
          <w:rFonts w:hint="eastAsia" w:eastAsia="楷体"/>
          <w:b w:val="0"/>
          <w:bCs w:val="0"/>
          <w:spacing w:val="-4"/>
          <w:sz w:val="32"/>
          <w:szCs w:val="32"/>
        </w:rPr>
        <w:tab/>
      </w:r>
    </w:p>
    <w:p w14:paraId="2C86F810">
      <w:pPr>
        <w:spacing w:line="540" w:lineRule="exact"/>
        <w:ind w:firstLine="627" w:firstLineChars="200"/>
        <w:rPr>
          <w:rStyle w:val="18"/>
          <w:rFonts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14:paraId="4C7E4E97">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（二）项目过程情况</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项目过程类指标包括资金管理和组织实施两方面的内容，由5个三级指标构成，权重分值为20分，实际得分20分，得分率为100%。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1.资金管理</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（1）资金到位率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本项目总投资43.57万元，财政资金2024年1月足额到位，到位率100%，预算资金按计划进度执行。</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（2）预算执行率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预算编制较为详细，项目资金支出总体能够按照预算执行，预算资金支出43.57万元，其中零星维修费用7.57万元，安全生产专用材料费用1万元，公务用车运行维护费4.6万元，其他交通费0.4万元，办公费用30万元，预算执行率为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（3）资金使用合规性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本项目的资金使用严格遵循了国家相关法律法规与财务制度，确保了资金的合规性与安全性。在资金使用过程中，我们建立了完善的财务管理体系，对资金的流动进行了全程监控与记录。</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2.组织实施</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（1）管理制度健全性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在制度设计上，我们注重了制度的科学性与可操作性，确保制度能够切实指导项目的执行与管理。</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（2）制度执行有效性</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综上所述，本项目的管理制度在执行过程中表现出了高度的有效性，既确保了项目的顺利进行，又实现了项目目标的有效达成。</w:t>
      </w:r>
    </w:p>
    <w:p w14:paraId="3A6D7AC4">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14:paraId="71FAB196">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（三）项目产出情况</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项目产出类指标包括产出数量、产出质量、产出时效、产出成本四方面的内容，由14个三级指标构成，权重分为40分，实际得分40分，得分率为100%。具体产出指标完成情况如下：</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①数量指标：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指标1：便民服务站汽车数量，指标值：=2辆，实际完成值：2辆，指标完成率100%。滑移机1辆，小型清雪车1辆。</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指标2：便民服务站摩托车数量，指标值：=6辆，实际完成值：6辆，指标完成率100%。摩托车6辆主要是在乌鲁木齐南站站前广场辖区区域内及社会停车场使用。</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3：零星维修次数，指标值：&gt;=10次，实际完成值：10次，指标完成率100%。4月16日停车场设备维修、6月12日站前广场电路维修、8月12日停车场栏杆维修、10月14日道闸维修、11月20日护栏维修、12月6日地面维修等。</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指标4：购买安全生产专用材料次数，指标值：&gt;=1次，实际完成值：1次，指标完成率100%。12月18日安装微型消防站，购置的主要有微型消防箱1个、灭火器2个、防火服1套、防火靴子1双、水桶1个、头盔1个。</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②质量指标：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指标1：安全生产材料验收合格率，指标值：=100%，实际完成值：100%，指标完成率100%。采购的专业安全灭火材料满足预期的性能指标和功能要求，故安全生产材料验收合格率为100%，达到预期指标。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指标2：零星维修合格率，指标值：&gt;=98%，实际完成值：98%，指标完成率100%。我单位接到报修立即开始维修，故零星维修合格率达到预期指标。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指标3：车辆故障率，指标值：&lt;=5%，实际完成值：5%，指标完成率100%。主要是车辆年限过长导致车辆发动困难，漏油，轮胎磨损，刷头磨损。我单位对车辆定期检查、及时维修，故车辆故障率达到预期指标。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③时效指标：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指标1：资金使用及时率，指标值：=100%，实际完成值：100%，指标完成率100%。我单位在项目完工后，根据合同约定，及时向主管单位和财政局申请相关款项，并于2024年将资金支付给相关单位。</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指标2：车辆运行时长，指标值：&gt;=240天，实际完成值：240天，指标完成率100%。根据车辆使用登记表统计得出车辆运行时长为240天。</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④成本指标：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1：零星维修费用，指标值：&lt;=7.57万元，实际完成值：7.57万元，指标完成率100%。4月18日支付新疆务本堂电子科技有限公司800元、11月20日支付新疆顺通聚缘建设工程有限公司3000元、12月9日支付新疆顺通聚缘建设工程有限公司6300元、12月18日支付新疆顺通聚缘建设工程有限公司19755元。12月18日支付沙依巴克区长江路旭辉广告图文制作部20000元等。我单位在项目完工后，根据合同约定，及时向主管单位和财政局申请相关款项，并于2024年支付节点将资金支付给相关单位。</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2：安全生产专用材料费用，指标值：&lt;=1万元，实际完成值：1万元，指标完成率100%。2024年12月18日支付沙依巴克区仓房沟北路鑫山河消防器材经销部10000元。微型消防箱1个、灭火器2个、防火服1套、防火靴子1双、水桶1个、头盔1个。</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3：公务用车运行维护费，指标值：&lt;=4.60万元，实际完成值：4.60万元，指标完成率100%。4月12日支付新疆宝轮安驰汽车服务有限公司7180元、7月1日支付中石油新疆销售有限公司乌鲁木齐分公司20000元、7月16日支付沙依巴克区仓房沟路新友恒小汽车修理厂2730元、11月13日支付新疆越鑫隆汽车维修公司6215元、12月17日支付新疆越鑫隆汽车维修公司6155元。</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4：其他交通费，指标值：&lt;=0.40万元，实际完成值：0.40万元，指标完成率100%。2月7日支付中国人民财产保险股份有限公司乌鲁木齐市分公司1500元、8月12日支付中国人民财产保险股份有限公司乌鲁木齐市分公司2790.73元。</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5：办公费用，指标值：&lt;=30万元，实际完成值：30万元，指标完成率100%。3月14日支付乌鲁木齐鑫西圣文化传媒有限公司685元、4月17日支付乌鲁木齐智美同创信息服务有限公司4000元、9月12日支付新疆绿玉源物资回收有限公司10000元、12月9日支付新疆顺通聚缘建设工程有限公司4800元、12月13日支付中国邮政集团有限公司乌鲁木齐市分公司1461元。我单位在项目完工后，根据合同约定，及时向主管单位和财政局申请相关款项，并于2024年支付节点将资金支付给相关单位。</w:t>
      </w:r>
    </w:p>
    <w:p w14:paraId="7C413904">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14:paraId="4F897B6E">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（四）项目效益情况</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项目效益类指标包括项目实施效益和满意度两方面的内容，由2个三级指标构成，权重分为20分，实际得分20分，得分率为100%。具体效益指标及满意度指标完成情况如下：</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1.实施效益</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①经济效益指标：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2024年本项目不涉及此条指标。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②社会效益指标：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1：保障辖区内长治久安，指标值：有效保障，实际完成值：100%，指标完成率100%。发挥社区在城市管理和城市建设中的作用，改善社区办公条件、提高文化建设、确保民生保障，改善辖区环境卫生，有效保障保障辖区内长治久安。</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③生态效益指标：</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2024年本项目不涉及此条指标。</w:t>
      </w:r>
    </w:p>
    <w:p w14:paraId="0DC970E8">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2.满意度</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指标1：辖区居民满意度，指标值：&gt;=90%，实际完成值：90%，指标完成率100%。</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（五）预算执行进度与绩效指标总体完成率偏差</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社区专项经费项目年初预算50万元，全年预算43.57万元，实际支出43.57万元，预算执行率为100%，项目绩效指标总体完成率为100%。偏差率为0%。</w:t>
      </w:r>
    </w:p>
    <w:p w14:paraId="3B57164A">
      <w:pPr>
        <w:spacing w:line="540" w:lineRule="exact"/>
        <w:ind w:firstLine="624" w:firstLineChars="200"/>
        <w:rPr>
          <w:rStyle w:val="18"/>
          <w:rFonts w:ascii="黑体" w:hAnsi="黑体" w:eastAsia="黑体"/>
          <w:b w:val="0"/>
          <w:spacing w:val="-4"/>
          <w:sz w:val="32"/>
          <w:szCs w:val="32"/>
        </w:rPr>
      </w:pPr>
      <w:r>
        <w:rPr>
          <w:rStyle w:val="18"/>
          <w:rFonts w:hint="eastAsia" w:ascii="黑体" w:hAnsi="黑体" w:eastAsia="黑体"/>
          <w:b w:val="0"/>
          <w:spacing w:val="-4"/>
          <w:sz w:val="32"/>
          <w:szCs w:val="32"/>
        </w:rPr>
        <w:t>五、主要经验及做法、存在的问题及原因分析</w:t>
      </w:r>
    </w:p>
    <w:p w14:paraId="2D1EDEF6">
      <w:pPr>
        <w:spacing w:line="540" w:lineRule="exact"/>
        <w:ind w:firstLine="624" w:firstLineChars="200"/>
        <w:rPr>
          <w:rStyle w:val="18"/>
          <w:rFonts w:eastAsia="楷体"/>
        </w:rPr>
      </w:pPr>
      <w:r>
        <w:rPr>
          <w:rStyle w:val="18"/>
          <w:rFonts w:hint="eastAsia" w:eastAsia="楷体"/>
          <w:b w:val="0"/>
          <w:bCs w:val="0"/>
          <w:spacing w:val="-4"/>
          <w:sz w:val="32"/>
          <w:szCs w:val="32"/>
        </w:rPr>
        <w:t>五、主要经验及做法、存在的问题及原因分析</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（一）主要经验及做法</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严格坚持先做事、后验收、再拨付的原则，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（二）存在的问题及原因分析</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44D7B78">
      <w:pPr>
        <w:spacing w:line="540" w:lineRule="exact"/>
        <w:ind w:firstLine="624" w:firstLineChars="200"/>
        <w:rPr>
          <w:rStyle w:val="18"/>
          <w:rFonts w:ascii="黑体" w:hAnsi="黑体" w:eastAsia="黑体"/>
          <w:b w:val="0"/>
          <w:spacing w:val="-4"/>
          <w:sz w:val="32"/>
          <w:szCs w:val="32"/>
        </w:rPr>
      </w:pPr>
      <w:r>
        <w:rPr>
          <w:rStyle w:val="18"/>
          <w:rFonts w:hint="eastAsia" w:ascii="黑体" w:hAnsi="黑体" w:eastAsia="黑体"/>
          <w:b w:val="0"/>
          <w:spacing w:val="-4"/>
          <w:sz w:val="32"/>
          <w:szCs w:val="32"/>
        </w:rPr>
        <w:t>六、有关建议</w:t>
      </w:r>
    </w:p>
    <w:p w14:paraId="18E9E97A">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六、有关建议</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1.多进行有关绩效管理工作方面的培训。积极组织第三方开展绩效管理工作培训，进一步夯实业务基础，提高我单位绩效人员水平。</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2.专门设定对绩效工作人员定职、定岗、定责等相关制度措施，进一步提升我单位绩效管理工作业务水平，扎实做好绩效管理工作。</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4.进一步完善项目评价过程中有关数据和资料的收集、整理、审核及分析。项目启动时同步做好档案的归纳与整理，及时整理、收集、汇总，健全档案资料。项目后续管理有待进一步加强和跟踪。</w:t>
      </w:r>
    </w:p>
    <w:p w14:paraId="041341BC">
      <w:pPr>
        <w:spacing w:line="540" w:lineRule="exact"/>
        <w:ind w:firstLine="624" w:firstLineChars="200"/>
        <w:rPr>
          <w:rStyle w:val="18"/>
          <w:rFonts w:ascii="黑体" w:hAnsi="黑体" w:eastAsia="黑体"/>
          <w:b w:val="0"/>
          <w:spacing w:val="-4"/>
          <w:sz w:val="32"/>
          <w:szCs w:val="32"/>
        </w:rPr>
      </w:pPr>
      <w:r>
        <w:rPr>
          <w:rStyle w:val="18"/>
          <w:rFonts w:hint="eastAsia" w:ascii="黑体" w:hAnsi="黑体" w:eastAsia="黑体"/>
          <w:b w:val="0"/>
          <w:spacing w:val="-4"/>
          <w:sz w:val="32"/>
          <w:szCs w:val="32"/>
        </w:rPr>
        <w:t>七、其他需要说明的问题</w:t>
      </w:r>
    </w:p>
    <w:p w14:paraId="7A01B63C">
      <w:pPr>
        <w:spacing w:line="540" w:lineRule="exact"/>
        <w:ind w:firstLine="624" w:firstLineChars="200"/>
        <w:rPr>
          <w:rStyle w:val="18"/>
          <w:rFonts w:eastAsia="楷体"/>
          <w:b w:val="0"/>
          <w:bCs w:val="0"/>
          <w:spacing w:val="-4"/>
          <w:sz w:val="32"/>
          <w:szCs w:val="32"/>
        </w:rPr>
      </w:pPr>
      <w:r>
        <w:rPr>
          <w:rStyle w:val="18"/>
          <w:rFonts w:hint="eastAsia" w:eastAsia="楷体"/>
          <w:b w:val="0"/>
          <w:bCs w:val="0"/>
          <w:spacing w:val="-4"/>
          <w:sz w:val="32"/>
          <w:szCs w:val="32"/>
        </w:rPr>
        <w:t>七、其他需要说明的问题</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1.项目支出政策和路径设计科学，符合实际需要；</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2.项目安排准确，未发现背离项目立项初衷的情况；</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3.项目的申报、审核机制完善；</w:t>
      </w:r>
      <w:r>
        <w:rPr>
          <w:rStyle w:val="18"/>
          <w:rFonts w:hint="eastAsia" w:eastAsia="楷体"/>
          <w:b w:val="0"/>
          <w:bCs w:val="0"/>
          <w:spacing w:val="-4"/>
          <w:sz w:val="32"/>
          <w:szCs w:val="32"/>
        </w:rPr>
        <w:cr/>
      </w:r>
      <w:r>
        <w:rPr>
          <w:rStyle w:val="18"/>
          <w:rFonts w:hint="eastAsia" w:eastAsia="楷体"/>
          <w:b w:val="0"/>
          <w:bCs w:val="0"/>
          <w:spacing w:val="-4"/>
          <w:sz w:val="32"/>
          <w:szCs w:val="32"/>
        </w:rPr>
        <w:br w:type="textWrapping"/>
      </w:r>
      <w:r>
        <w:rPr>
          <w:rStyle w:val="18"/>
          <w:rFonts w:hint="eastAsia" w:eastAsia="楷体"/>
          <w:b w:val="0"/>
          <w:bCs w:val="0"/>
          <w:spacing w:val="-4"/>
          <w:sz w:val="32"/>
          <w:szCs w:val="32"/>
        </w:rPr>
        <w:t>4.未发现虚假行为和骗取财政资金的问题。</w:t>
      </w:r>
    </w:p>
    <w:p w14:paraId="6857C75C">
      <w:pPr>
        <w:spacing w:line="540" w:lineRule="exact"/>
        <w:ind w:firstLine="624" w:firstLineChars="200"/>
        <w:rPr>
          <w:rStyle w:val="18"/>
          <w:rFonts w:ascii="仿宋" w:hAnsi="仿宋" w:eastAsia="仿宋"/>
          <w:b w:val="0"/>
          <w:spacing w:val="-4"/>
          <w:sz w:val="32"/>
          <w:szCs w:val="32"/>
        </w:rPr>
      </w:pPr>
    </w:p>
    <w:p w14:paraId="3836A9BD">
      <w:pPr>
        <w:spacing w:line="540" w:lineRule="exact"/>
        <w:ind w:firstLine="624" w:firstLineChars="200"/>
        <w:rPr>
          <w:rStyle w:val="18"/>
          <w:rFonts w:ascii="仿宋" w:hAnsi="仿宋" w:eastAsia="仿宋"/>
          <w:b w:val="0"/>
          <w:spacing w:val="-4"/>
          <w:sz w:val="32"/>
          <w:szCs w:val="32"/>
        </w:rPr>
      </w:pPr>
    </w:p>
    <w:p w14:paraId="556ECD7C">
      <w:pPr>
        <w:spacing w:line="540" w:lineRule="exact"/>
        <w:ind w:firstLine="624" w:firstLineChars="200"/>
        <w:rPr>
          <w:rStyle w:val="18"/>
          <w:rFonts w:ascii="仿宋" w:hAnsi="仿宋" w:eastAsia="仿宋"/>
          <w:b w:val="0"/>
          <w:spacing w:val="-4"/>
          <w:sz w:val="32"/>
          <w:szCs w:val="32"/>
        </w:rPr>
      </w:pPr>
    </w:p>
    <w:p w14:paraId="63BCAE58">
      <w:pPr>
        <w:spacing w:line="540" w:lineRule="exact"/>
        <w:ind w:firstLine="624" w:firstLineChars="200"/>
        <w:rPr>
          <w:rStyle w:val="18"/>
          <w:rFonts w:ascii="仿宋" w:hAnsi="仿宋" w:eastAsia="仿宋"/>
          <w:b w:val="0"/>
          <w:spacing w:val="-4"/>
          <w:sz w:val="32"/>
          <w:szCs w:val="32"/>
        </w:rPr>
      </w:pPr>
      <w:bookmarkStart w:id="0" w:name="_GoBack"/>
      <w:bookmarkEnd w:id="0"/>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40"/>
        <w:gridCol w:w="482"/>
        <w:gridCol w:w="726"/>
        <w:gridCol w:w="2735"/>
        <w:gridCol w:w="879"/>
        <w:gridCol w:w="813"/>
        <w:gridCol w:w="556"/>
        <w:gridCol w:w="829"/>
        <w:gridCol w:w="475"/>
        <w:gridCol w:w="779"/>
      </w:tblGrid>
      <w:tr w14:paraId="4540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0" w:type="auto"/>
            <w:gridSpan w:val="10"/>
            <w:tcBorders>
              <w:top w:val="nil"/>
              <w:left w:val="nil"/>
              <w:bottom w:val="nil"/>
              <w:right w:val="nil"/>
            </w:tcBorders>
            <w:shd w:val="clear"/>
            <w:vAlign w:val="center"/>
          </w:tcPr>
          <w:p w14:paraId="0EFE3F9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0398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10"/>
            <w:tcBorders>
              <w:top w:val="nil"/>
              <w:left w:val="nil"/>
              <w:bottom w:val="nil"/>
              <w:right w:val="nil"/>
            </w:tcBorders>
            <w:shd w:val="clear"/>
            <w:vAlign w:val="center"/>
          </w:tcPr>
          <w:p w14:paraId="4E82C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3423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1B73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center"/>
          </w:tcPr>
          <w:p w14:paraId="228BA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社区专项经费项目</w:t>
            </w:r>
          </w:p>
        </w:tc>
      </w:tr>
      <w:tr w14:paraId="695D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024E5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22EA3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乌鲁木齐市沙依巴克区火车南站片区管理委员会</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F062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center"/>
          </w:tcPr>
          <w:p w14:paraId="75EC1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乌鲁木齐市沙依巴克区火车南站片区管理委员会</w:t>
            </w:r>
          </w:p>
        </w:tc>
      </w:tr>
      <w:tr w14:paraId="4726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D62A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72EC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138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DEB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661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EC3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2E947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EA7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3A3E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B36EC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6D8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E9E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D90A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C52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83E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12C4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1AE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751B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0536C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D001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FD9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697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F0A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606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906B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BBF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102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36F4B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B06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F7B1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503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2C4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33E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AE05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297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FC7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7EB1E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4BF23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center"/>
          </w:tcPr>
          <w:p w14:paraId="1B750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38A1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4AE28EA">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079CAA9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沙依巴克区火车南管委会社区工作经费共43.57万元，2024年共计保障2辆便民服务汽车、6辆便民服务站摩托车数量正常运转，发挥社区在城市管理和城市建设中的作用，改善社区办公条件、提高文化建设、确保民生保障，改善辖区环境卫生等，有限控制疫情蔓延，保障疫情防控期间社区管理及服务质量，提高社区基层党组织战斗堡垒作用。</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top"/>
          </w:tcPr>
          <w:p w14:paraId="1FEAE37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沙依巴克区政府相关工作安排，2024年共计保障2辆便民服务汽车、6辆便民服务站摩托车数量正常运转，发挥社区在城市管理和城市建设中的作用，改善社区办公条件、提高文化建设、确保民生保障，改善辖区环境卫生等。</w:t>
            </w:r>
          </w:p>
        </w:tc>
      </w:tr>
      <w:tr w14:paraId="29B0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AF085D2">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C144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695B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9ADE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751C2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3CCF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71AE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EB85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2D74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4708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C12EBF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48243F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7301F1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171915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0CD2E2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AD9A0A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50E11D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958A9BC">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1E626DB">
            <w:pPr>
              <w:jc w:val="center"/>
              <w:rPr>
                <w:rFonts w:hint="eastAsia" w:ascii="宋体" w:hAnsi="宋体" w:eastAsia="宋体" w:cs="宋体"/>
                <w:i w:val="0"/>
                <w:iCs w:val="0"/>
                <w:color w:val="000000"/>
                <w:sz w:val="20"/>
                <w:szCs w:val="20"/>
                <w:u w:val="none"/>
              </w:rPr>
            </w:pPr>
          </w:p>
        </w:tc>
      </w:tr>
      <w:tr w14:paraId="3CC0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2414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1255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7FA6B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E3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便民服务站汽车数量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524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A63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05B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A2E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013D38A8">
            <w:pPr>
              <w:jc w:val="center"/>
              <w:rPr>
                <w:rFonts w:hint="eastAsia" w:ascii="宋体" w:hAnsi="宋体" w:eastAsia="宋体" w:cs="宋体"/>
                <w:i w:val="0"/>
                <w:iCs w:val="0"/>
                <w:color w:val="000000"/>
                <w:sz w:val="20"/>
                <w:szCs w:val="20"/>
                <w:u w:val="none"/>
              </w:rPr>
            </w:pPr>
          </w:p>
        </w:tc>
      </w:tr>
      <w:tr w14:paraId="5D59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8E18A5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682D63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7F077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36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便民服务站摩托车数量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88D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E5F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1069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918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296320C5">
            <w:pPr>
              <w:jc w:val="center"/>
              <w:rPr>
                <w:rFonts w:hint="eastAsia" w:ascii="宋体" w:hAnsi="宋体" w:eastAsia="宋体" w:cs="宋体"/>
                <w:i w:val="0"/>
                <w:iCs w:val="0"/>
                <w:color w:val="000000"/>
                <w:sz w:val="20"/>
                <w:szCs w:val="20"/>
                <w:u w:val="none"/>
              </w:rPr>
            </w:pPr>
          </w:p>
        </w:tc>
      </w:tr>
      <w:tr w14:paraId="5017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61D07A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EEB811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A5898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FBF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零星维修次数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4B2A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&gt;=10次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D19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2D3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24A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1B54D78">
            <w:pPr>
              <w:jc w:val="center"/>
              <w:rPr>
                <w:rFonts w:hint="eastAsia" w:ascii="宋体" w:hAnsi="宋体" w:eastAsia="宋体" w:cs="宋体"/>
                <w:i w:val="0"/>
                <w:iCs w:val="0"/>
                <w:color w:val="000000"/>
                <w:sz w:val="20"/>
                <w:szCs w:val="20"/>
                <w:u w:val="none"/>
              </w:rPr>
            </w:pPr>
          </w:p>
        </w:tc>
      </w:tr>
      <w:tr w14:paraId="7282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DB294D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7FB74C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F0994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43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购买安全生产专用材料次数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EF9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45E5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AE6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5CD9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052A9BE0">
            <w:pPr>
              <w:jc w:val="center"/>
              <w:rPr>
                <w:rFonts w:hint="eastAsia" w:ascii="宋体" w:hAnsi="宋体" w:eastAsia="宋体" w:cs="宋体"/>
                <w:i w:val="0"/>
                <w:iCs w:val="0"/>
                <w:color w:val="000000"/>
                <w:sz w:val="20"/>
                <w:szCs w:val="20"/>
                <w:u w:val="none"/>
              </w:rPr>
            </w:pPr>
          </w:p>
        </w:tc>
      </w:tr>
      <w:tr w14:paraId="7248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072124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1537478">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4776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807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安全生产材料验收合格率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C12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691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7FE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B08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1D69251">
            <w:pPr>
              <w:jc w:val="center"/>
              <w:rPr>
                <w:rFonts w:hint="eastAsia" w:ascii="宋体" w:hAnsi="宋体" w:eastAsia="宋体" w:cs="宋体"/>
                <w:i w:val="0"/>
                <w:iCs w:val="0"/>
                <w:color w:val="000000"/>
                <w:sz w:val="20"/>
                <w:szCs w:val="20"/>
                <w:u w:val="none"/>
              </w:rPr>
            </w:pPr>
          </w:p>
        </w:tc>
      </w:tr>
      <w:tr w14:paraId="0EE3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FAE915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C7D277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9C5CD1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7E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零星维修合格率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06A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4A6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D238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C819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8DE77FF">
            <w:pPr>
              <w:jc w:val="center"/>
              <w:rPr>
                <w:rFonts w:hint="eastAsia" w:ascii="宋体" w:hAnsi="宋体" w:eastAsia="宋体" w:cs="宋体"/>
                <w:i w:val="0"/>
                <w:iCs w:val="0"/>
                <w:color w:val="000000"/>
                <w:sz w:val="20"/>
                <w:szCs w:val="20"/>
                <w:u w:val="none"/>
              </w:rPr>
            </w:pPr>
          </w:p>
        </w:tc>
      </w:tr>
      <w:tr w14:paraId="1020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33D968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D456FC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8395D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DF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车辆故障率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91FE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6B3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869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868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9B161E0">
            <w:pPr>
              <w:jc w:val="center"/>
              <w:rPr>
                <w:rFonts w:hint="eastAsia" w:ascii="宋体" w:hAnsi="宋体" w:eastAsia="宋体" w:cs="宋体"/>
                <w:i w:val="0"/>
                <w:iCs w:val="0"/>
                <w:color w:val="000000"/>
                <w:sz w:val="20"/>
                <w:szCs w:val="20"/>
                <w:u w:val="none"/>
              </w:rPr>
            </w:pPr>
          </w:p>
        </w:tc>
      </w:tr>
      <w:tr w14:paraId="17F3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2516D1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9382494">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2311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B12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资金使用及时率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703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6AE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0A3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941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97097C9">
            <w:pPr>
              <w:jc w:val="center"/>
              <w:rPr>
                <w:rFonts w:hint="eastAsia" w:ascii="宋体" w:hAnsi="宋体" w:eastAsia="宋体" w:cs="宋体"/>
                <w:i w:val="0"/>
                <w:iCs w:val="0"/>
                <w:color w:val="000000"/>
                <w:sz w:val="20"/>
                <w:szCs w:val="20"/>
                <w:u w:val="none"/>
              </w:rPr>
            </w:pPr>
          </w:p>
        </w:tc>
      </w:tr>
      <w:tr w14:paraId="2A09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D2883F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F70868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B900E9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D8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车辆运行时长</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46A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&gt;=240天</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419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=240天</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038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48E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6B2794A">
            <w:pPr>
              <w:jc w:val="center"/>
              <w:rPr>
                <w:rFonts w:hint="eastAsia" w:ascii="宋体" w:hAnsi="宋体" w:eastAsia="宋体" w:cs="宋体"/>
                <w:i w:val="0"/>
                <w:iCs w:val="0"/>
                <w:color w:val="000000"/>
                <w:sz w:val="20"/>
                <w:szCs w:val="20"/>
                <w:u w:val="none"/>
              </w:rPr>
            </w:pPr>
          </w:p>
        </w:tc>
      </w:tr>
      <w:tr w14:paraId="21C2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FAB8F1A">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DD10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77A10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606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零星维修费用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D861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&lt;=7.57万元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6AE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=7.57万元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3AE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FB3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7D11C56">
            <w:pPr>
              <w:jc w:val="center"/>
              <w:rPr>
                <w:rFonts w:hint="eastAsia" w:ascii="宋体" w:hAnsi="宋体" w:eastAsia="宋体" w:cs="宋体"/>
                <w:i w:val="0"/>
                <w:iCs w:val="0"/>
                <w:color w:val="000000"/>
                <w:sz w:val="20"/>
                <w:szCs w:val="20"/>
                <w:u w:val="none"/>
              </w:rPr>
            </w:pPr>
          </w:p>
        </w:tc>
      </w:tr>
      <w:tr w14:paraId="592F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D0008A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C3D4AB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E8A79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3B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安全生产专用材料费用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B6EB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&lt;=1万元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DAE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32F0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CBB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5DC8FC5">
            <w:pPr>
              <w:jc w:val="center"/>
              <w:rPr>
                <w:rFonts w:hint="eastAsia" w:ascii="宋体" w:hAnsi="宋体" w:eastAsia="宋体" w:cs="宋体"/>
                <w:i w:val="0"/>
                <w:iCs w:val="0"/>
                <w:color w:val="000000"/>
                <w:sz w:val="20"/>
                <w:szCs w:val="20"/>
                <w:u w:val="none"/>
              </w:rPr>
            </w:pPr>
          </w:p>
        </w:tc>
      </w:tr>
      <w:tr w14:paraId="6D63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6B5402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569B1B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5F1A6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32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D8F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&lt;=4.60万元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5A7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55C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39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028C368">
            <w:pPr>
              <w:jc w:val="center"/>
              <w:rPr>
                <w:rFonts w:hint="eastAsia" w:ascii="宋体" w:hAnsi="宋体" w:eastAsia="宋体" w:cs="宋体"/>
                <w:i w:val="0"/>
                <w:iCs w:val="0"/>
                <w:color w:val="000000"/>
                <w:sz w:val="20"/>
                <w:szCs w:val="20"/>
                <w:u w:val="none"/>
              </w:rPr>
            </w:pPr>
          </w:p>
        </w:tc>
      </w:tr>
      <w:tr w14:paraId="35DD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C9622E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355D9F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AE703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37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其他交通费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AF7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&lt;=0.40万元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5BC0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C7F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B47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61DFDA2">
            <w:pPr>
              <w:jc w:val="center"/>
              <w:rPr>
                <w:rFonts w:hint="eastAsia" w:ascii="宋体" w:hAnsi="宋体" w:eastAsia="宋体" w:cs="宋体"/>
                <w:i w:val="0"/>
                <w:iCs w:val="0"/>
                <w:color w:val="000000"/>
                <w:sz w:val="20"/>
                <w:szCs w:val="20"/>
                <w:u w:val="none"/>
              </w:rPr>
            </w:pPr>
          </w:p>
        </w:tc>
      </w:tr>
      <w:tr w14:paraId="5B61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E70D4B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1137B6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92660B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6B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办公费用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205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&lt;=30万元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685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BFE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70D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664120F">
            <w:pPr>
              <w:jc w:val="center"/>
              <w:rPr>
                <w:rFonts w:hint="eastAsia" w:ascii="宋体" w:hAnsi="宋体" w:eastAsia="宋体" w:cs="宋体"/>
                <w:i w:val="0"/>
                <w:iCs w:val="0"/>
                <w:color w:val="000000"/>
                <w:sz w:val="20"/>
                <w:szCs w:val="20"/>
                <w:u w:val="none"/>
              </w:rPr>
            </w:pPr>
          </w:p>
        </w:tc>
      </w:tr>
      <w:tr w14:paraId="6915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35D3A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386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C94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671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保障辖区内长治久安</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D786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D8E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C7E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C0C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1F74720">
            <w:pPr>
              <w:jc w:val="center"/>
              <w:rPr>
                <w:rFonts w:hint="eastAsia" w:ascii="宋体" w:hAnsi="宋体" w:eastAsia="宋体" w:cs="宋体"/>
                <w:i w:val="0"/>
                <w:iCs w:val="0"/>
                <w:color w:val="000000"/>
                <w:sz w:val="20"/>
                <w:szCs w:val="20"/>
                <w:u w:val="none"/>
              </w:rPr>
            </w:pPr>
          </w:p>
        </w:tc>
      </w:tr>
      <w:tr w14:paraId="07A8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1AB62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970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CC8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07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辖区居民满意度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96D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DA5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819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986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27A0D223">
            <w:pPr>
              <w:jc w:val="center"/>
              <w:rPr>
                <w:rFonts w:hint="eastAsia" w:ascii="宋体" w:hAnsi="宋体" w:eastAsia="宋体" w:cs="宋体"/>
                <w:i w:val="0"/>
                <w:iCs w:val="0"/>
                <w:color w:val="000000"/>
                <w:sz w:val="20"/>
                <w:szCs w:val="20"/>
                <w:u w:val="none"/>
              </w:rPr>
            </w:pPr>
          </w:p>
        </w:tc>
      </w:tr>
      <w:tr w14:paraId="26DC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79B8E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0CE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DFB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4E27B0F">
            <w:pPr>
              <w:jc w:val="center"/>
              <w:rPr>
                <w:rFonts w:hint="eastAsia" w:ascii="宋体" w:hAnsi="宋体" w:eastAsia="宋体" w:cs="宋体"/>
                <w:i w:val="0"/>
                <w:iCs w:val="0"/>
                <w:color w:val="000000"/>
                <w:sz w:val="20"/>
                <w:szCs w:val="20"/>
                <w:u w:val="none"/>
              </w:rPr>
            </w:pPr>
          </w:p>
        </w:tc>
      </w:tr>
    </w:tbl>
    <w:p w14:paraId="4386E2E6">
      <w:pPr>
        <w:spacing w:line="540" w:lineRule="exact"/>
        <w:ind w:firstLine="624" w:firstLineChars="200"/>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6AF5B021">
        <w:pPr>
          <w:pStyle w:val="12"/>
          <w:jc w:val="center"/>
        </w:pPr>
        <w:r>
          <w:fldChar w:fldCharType="begin"/>
        </w:r>
        <w:r>
          <w:instrText xml:space="preserve">PAGE   \* MERGEFORMAT</w:instrText>
        </w:r>
        <w:r>
          <w:fldChar w:fldCharType="separate"/>
        </w:r>
        <w:r>
          <w:rPr>
            <w:lang w:val="zh-CN"/>
          </w:rPr>
          <w:t>2</w:t>
        </w:r>
        <w:r>
          <w:fldChar w:fldCharType="end"/>
        </w:r>
      </w:p>
    </w:sdtContent>
  </w:sdt>
  <w:p w14:paraId="46050D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048AA"/>
    <w:rsid w:val="00056465"/>
    <w:rsid w:val="000B0B98"/>
    <w:rsid w:val="00102DFF"/>
    <w:rsid w:val="001071A7"/>
    <w:rsid w:val="00121AE4"/>
    <w:rsid w:val="00146AAD"/>
    <w:rsid w:val="001B3A40"/>
    <w:rsid w:val="00291BC0"/>
    <w:rsid w:val="00311DBE"/>
    <w:rsid w:val="003A1721"/>
    <w:rsid w:val="004366A8"/>
    <w:rsid w:val="00491B24"/>
    <w:rsid w:val="00502BA7"/>
    <w:rsid w:val="005162F1"/>
    <w:rsid w:val="00535153"/>
    <w:rsid w:val="00554F82"/>
    <w:rsid w:val="0056390D"/>
    <w:rsid w:val="005719B0"/>
    <w:rsid w:val="005D10D6"/>
    <w:rsid w:val="00603483"/>
    <w:rsid w:val="00687BD3"/>
    <w:rsid w:val="007E3CE9"/>
    <w:rsid w:val="0083370B"/>
    <w:rsid w:val="00855E3A"/>
    <w:rsid w:val="0091457F"/>
    <w:rsid w:val="00922CB9"/>
    <w:rsid w:val="009C229E"/>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7261865"/>
    <w:rsid w:val="0856517C"/>
    <w:rsid w:val="0BFB189F"/>
    <w:rsid w:val="11BD75F7"/>
    <w:rsid w:val="13BE561A"/>
    <w:rsid w:val="14AC5202"/>
    <w:rsid w:val="15392994"/>
    <w:rsid w:val="18FE139B"/>
    <w:rsid w:val="297F67E6"/>
    <w:rsid w:val="2A655F08"/>
    <w:rsid w:val="2A891760"/>
    <w:rsid w:val="3029612C"/>
    <w:rsid w:val="32A221C5"/>
    <w:rsid w:val="33F20F2A"/>
    <w:rsid w:val="34C44675"/>
    <w:rsid w:val="38C22245"/>
    <w:rsid w:val="3B5B5607"/>
    <w:rsid w:val="3CE21B3C"/>
    <w:rsid w:val="4D2606A1"/>
    <w:rsid w:val="51830480"/>
    <w:rsid w:val="53A616BE"/>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qFormat/>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qFormat/>
    <w:uiPriority w:val="10"/>
    <w:rPr>
      <w:rFonts w:asciiTheme="majorHAnsi" w:hAnsiTheme="majorHAnsi" w:eastAsiaTheme="majorEastAsia"/>
      <w:b/>
      <w:bCs/>
      <w:kern w:val="28"/>
      <w:sz w:val="32"/>
      <w:szCs w:val="32"/>
    </w:rPr>
  </w:style>
  <w:style w:type="character" w:customStyle="1" w:styleId="30">
    <w:name w:val="副标题 Char"/>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qFormat/>
    <w:uiPriority w:val="99"/>
    <w:rPr>
      <w:rFonts w:ascii="Calibri" w:hAnsi="Calibri" w:eastAsia="宋体"/>
      <w:kern w:val="2"/>
      <w:sz w:val="18"/>
      <w:szCs w:val="18"/>
    </w:rPr>
  </w:style>
  <w:style w:type="character" w:customStyle="1" w:styleId="44">
    <w:name w:val="页脚 Char"/>
    <w:basedOn w:val="17"/>
    <w:link w:val="12"/>
    <w:qFormat/>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市财政资金综合评价中心</Company>
  <Pages>41</Pages>
  <Words>13530</Words>
  <Characters>14078</Characters>
  <Lines>4</Lines>
  <Paragraphs>1</Paragraphs>
  <TotalTime>0</TotalTime>
  <ScaleCrop>false</ScaleCrop>
  <LinksUpToDate>false</LinksUpToDate>
  <CharactersWithSpaces>14231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2025-04-28T05:31:00Z</dcterms:created>
  <dc:creator>赵 恺（预算处）</dc:creator>
  <cp:lastModifiedBy>小糖豆</cp:lastModifiedBy>
  <cp:lastPrinted>2018-12-31T10:56:00Z</cp:lastPrinted>
  <dcterms:modified xsi:type="dcterms:W3CDTF">2025-11-27T03:32:02Z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AC8D1C95289B424182C977C1902B2A2F</vt:lpwstr>
  </property>
  <property fmtid="{D5CDD505-2E9C-101B-9397-08002B2CF9AE}" pid="4" name="KSOTemplateDocerSaveRecord">
    <vt:lpwstr>eyJoZGlkIjoiOGFkNmZiY2VjMDdjZjNhYjcxMzg2NTlkY2FmMDAzYzIiLCJ1c2VySWQiOiIzMTEwOTcwNTkifQ==</vt:lpwstr>
  </property>
</Properties>
</file>