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2DAC" w14:textId="77777777" w:rsidR="004A23A4" w:rsidRDefault="004A23A4">
      <w:pPr>
        <w:spacing w:line="540" w:lineRule="exact"/>
        <w:jc w:val="center"/>
        <w:rPr>
          <w:rFonts w:eastAsia="华文中宋"/>
          <w:b/>
          <w:kern w:val="0"/>
          <w:sz w:val="52"/>
          <w:szCs w:val="52"/>
        </w:rPr>
      </w:pPr>
    </w:p>
    <w:p w14:paraId="6DBE2324" w14:textId="77777777" w:rsidR="004A23A4" w:rsidRDefault="004A23A4">
      <w:pPr>
        <w:spacing w:line="540" w:lineRule="exact"/>
        <w:rPr>
          <w:rFonts w:eastAsia="华文中宋"/>
          <w:b/>
          <w:kern w:val="0"/>
          <w:sz w:val="52"/>
          <w:szCs w:val="52"/>
        </w:rPr>
      </w:pPr>
    </w:p>
    <w:p w14:paraId="6D9EE0D8" w14:textId="77777777" w:rsidR="004A23A4" w:rsidRDefault="004A23A4">
      <w:pPr>
        <w:spacing w:line="540" w:lineRule="exact"/>
        <w:jc w:val="center"/>
        <w:rPr>
          <w:rFonts w:eastAsia="华文中宋"/>
          <w:b/>
          <w:kern w:val="0"/>
          <w:sz w:val="52"/>
          <w:szCs w:val="52"/>
        </w:rPr>
      </w:pPr>
    </w:p>
    <w:p w14:paraId="28CAF2A8" w14:textId="77777777" w:rsidR="004A23A4" w:rsidRDefault="004A23A4">
      <w:pPr>
        <w:spacing w:line="540" w:lineRule="exact"/>
        <w:jc w:val="center"/>
        <w:rPr>
          <w:rFonts w:eastAsia="华文中宋"/>
          <w:b/>
          <w:kern w:val="0"/>
          <w:sz w:val="52"/>
          <w:szCs w:val="52"/>
        </w:rPr>
      </w:pPr>
    </w:p>
    <w:p w14:paraId="4F7E4D8F" w14:textId="77777777" w:rsidR="004A23A4" w:rsidRDefault="00000000">
      <w:pPr>
        <w:spacing w:line="540" w:lineRule="exact"/>
        <w:jc w:val="center"/>
        <w:rPr>
          <w:rFonts w:eastAsia="方正小标宋_GBK"/>
          <w:kern w:val="0"/>
          <w:sz w:val="48"/>
          <w:szCs w:val="48"/>
        </w:rPr>
      </w:pPr>
      <w:r>
        <w:rPr>
          <w:rFonts w:eastAsia="方正小标宋_GBK"/>
          <w:kern w:val="0"/>
          <w:sz w:val="48"/>
          <w:szCs w:val="48"/>
        </w:rPr>
        <w:t>沙区教育局办公设施设备建设项目</w:t>
      </w:r>
    </w:p>
    <w:p w14:paraId="1A0DC74D" w14:textId="77777777" w:rsidR="004A23A4" w:rsidRDefault="00000000">
      <w:pPr>
        <w:spacing w:line="540" w:lineRule="exact"/>
        <w:jc w:val="center"/>
        <w:rPr>
          <w:rFonts w:eastAsia="方正小标宋_GBK"/>
          <w:kern w:val="0"/>
          <w:sz w:val="48"/>
          <w:szCs w:val="48"/>
        </w:rPr>
      </w:pPr>
      <w:r>
        <w:rPr>
          <w:rFonts w:eastAsia="方正小标宋_GBK"/>
          <w:kern w:val="0"/>
          <w:sz w:val="48"/>
          <w:szCs w:val="48"/>
        </w:rPr>
        <w:t>支出绩效评价报告</w:t>
      </w:r>
    </w:p>
    <w:p w14:paraId="07F6C7B0" w14:textId="77777777" w:rsidR="004A23A4" w:rsidRDefault="004A23A4">
      <w:pPr>
        <w:spacing w:line="540" w:lineRule="exact"/>
        <w:jc w:val="center"/>
        <w:rPr>
          <w:rFonts w:eastAsia="华文中宋"/>
          <w:b/>
          <w:kern w:val="0"/>
          <w:sz w:val="52"/>
          <w:szCs w:val="52"/>
        </w:rPr>
      </w:pPr>
    </w:p>
    <w:p w14:paraId="736FCCE6" w14:textId="77777777" w:rsidR="004A23A4"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2706745B" w14:textId="77777777" w:rsidR="004A23A4" w:rsidRDefault="004A23A4">
      <w:pPr>
        <w:spacing w:line="540" w:lineRule="exact"/>
        <w:jc w:val="center"/>
        <w:rPr>
          <w:rFonts w:eastAsia="仿宋_GB2312"/>
          <w:kern w:val="0"/>
          <w:sz w:val="30"/>
          <w:szCs w:val="30"/>
        </w:rPr>
      </w:pPr>
    </w:p>
    <w:p w14:paraId="4697FDD9" w14:textId="77777777" w:rsidR="004A23A4" w:rsidRDefault="004A23A4">
      <w:pPr>
        <w:spacing w:line="540" w:lineRule="exact"/>
        <w:jc w:val="center"/>
        <w:rPr>
          <w:rFonts w:eastAsia="仿宋_GB2312"/>
          <w:kern w:val="0"/>
          <w:sz w:val="30"/>
          <w:szCs w:val="30"/>
        </w:rPr>
      </w:pPr>
    </w:p>
    <w:p w14:paraId="44B1691B" w14:textId="77777777" w:rsidR="004A23A4" w:rsidRDefault="004A23A4">
      <w:pPr>
        <w:spacing w:line="540" w:lineRule="exact"/>
        <w:jc w:val="center"/>
        <w:rPr>
          <w:rFonts w:eastAsia="仿宋_GB2312"/>
          <w:kern w:val="0"/>
          <w:sz w:val="30"/>
          <w:szCs w:val="30"/>
        </w:rPr>
      </w:pPr>
    </w:p>
    <w:p w14:paraId="50ADD7C3" w14:textId="77777777" w:rsidR="004A23A4" w:rsidRDefault="004A23A4">
      <w:pPr>
        <w:pStyle w:val="ad"/>
        <w:rPr>
          <w:rFonts w:ascii="Times New Roman" w:hAnsi="Times New Roman"/>
        </w:rPr>
      </w:pPr>
    </w:p>
    <w:p w14:paraId="6E21BA2F" w14:textId="77777777" w:rsidR="004A23A4" w:rsidRDefault="004A23A4">
      <w:pPr>
        <w:spacing w:line="540" w:lineRule="exact"/>
        <w:jc w:val="center"/>
        <w:rPr>
          <w:rFonts w:eastAsia="仿宋_GB2312"/>
          <w:kern w:val="0"/>
          <w:sz w:val="30"/>
          <w:szCs w:val="30"/>
        </w:rPr>
      </w:pPr>
    </w:p>
    <w:p w14:paraId="777B5184" w14:textId="77777777" w:rsidR="004A23A4" w:rsidRDefault="004A23A4">
      <w:pPr>
        <w:spacing w:line="540" w:lineRule="exact"/>
        <w:rPr>
          <w:rFonts w:eastAsia="仿宋_GB2312"/>
          <w:kern w:val="0"/>
          <w:sz w:val="30"/>
          <w:szCs w:val="30"/>
        </w:rPr>
      </w:pPr>
    </w:p>
    <w:p w14:paraId="3A78CE54" w14:textId="77777777" w:rsidR="004A23A4"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项目名称：沙区教育局办公设施设备建设项目</w:t>
      </w:r>
    </w:p>
    <w:p w14:paraId="7D72C840" w14:textId="77777777" w:rsidR="004A23A4"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沙依巴克区教育局</w:t>
      </w:r>
    </w:p>
    <w:p w14:paraId="1131C56B" w14:textId="77777777" w:rsidR="004A23A4"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主管部门（公章）：沙区人民政府</w:t>
      </w:r>
    </w:p>
    <w:p w14:paraId="534BE010" w14:textId="77777777" w:rsidR="004A23A4"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宋江</w:t>
      </w:r>
    </w:p>
    <w:p w14:paraId="73A5FCAF" w14:textId="77777777" w:rsidR="004A23A4"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30C05FFF" w14:textId="77777777" w:rsidR="004A23A4" w:rsidRDefault="004A23A4">
      <w:pPr>
        <w:spacing w:line="540" w:lineRule="exact"/>
        <w:jc w:val="center"/>
        <w:rPr>
          <w:rFonts w:eastAsia="仿宋_GB2312"/>
          <w:kern w:val="0"/>
          <w:sz w:val="30"/>
          <w:szCs w:val="30"/>
        </w:rPr>
      </w:pPr>
    </w:p>
    <w:p w14:paraId="2B5D03FF" w14:textId="77777777" w:rsidR="004A23A4" w:rsidRDefault="004A23A4">
      <w:pPr>
        <w:spacing w:line="540" w:lineRule="exact"/>
        <w:rPr>
          <w:rStyle w:val="af1"/>
          <w:rFonts w:eastAsia="黑体"/>
          <w:b w:val="0"/>
          <w:spacing w:val="-4"/>
          <w:sz w:val="32"/>
          <w:szCs w:val="32"/>
        </w:rPr>
      </w:pPr>
    </w:p>
    <w:p w14:paraId="0165C981" w14:textId="77777777" w:rsidR="004A23A4" w:rsidRDefault="004A23A4">
      <w:pPr>
        <w:spacing w:line="540" w:lineRule="exact"/>
        <w:ind w:firstLine="640"/>
        <w:rPr>
          <w:rStyle w:val="af1"/>
          <w:rFonts w:eastAsia="黑体"/>
          <w:b w:val="0"/>
          <w:spacing w:val="-4"/>
          <w:sz w:val="32"/>
          <w:szCs w:val="32"/>
        </w:rPr>
      </w:pPr>
    </w:p>
    <w:p w14:paraId="14B3E54C" w14:textId="77777777" w:rsidR="004A23A4" w:rsidRDefault="004A23A4">
      <w:pPr>
        <w:spacing w:line="540" w:lineRule="exact"/>
        <w:rPr>
          <w:rStyle w:val="af1"/>
          <w:rFonts w:eastAsia="黑体"/>
          <w:b w:val="0"/>
          <w:spacing w:val="-4"/>
          <w:sz w:val="32"/>
          <w:szCs w:val="32"/>
        </w:rPr>
      </w:pPr>
    </w:p>
    <w:p w14:paraId="3077FB69" w14:textId="77777777" w:rsidR="004A23A4" w:rsidRDefault="004A23A4">
      <w:pPr>
        <w:spacing w:line="560" w:lineRule="exact"/>
        <w:ind w:firstLineChars="200" w:firstLine="640"/>
        <w:rPr>
          <w:rFonts w:eastAsia="黑体"/>
          <w:bCs/>
          <w:sz w:val="32"/>
          <w:szCs w:val="32"/>
        </w:rPr>
        <w:sectPr w:rsidR="004A23A4">
          <w:pgSz w:w="11906" w:h="16838"/>
          <w:pgMar w:top="1440" w:right="1558" w:bottom="1440" w:left="1800" w:header="851" w:footer="992" w:gutter="0"/>
          <w:cols w:space="425"/>
          <w:docGrid w:type="lines" w:linePitch="312"/>
        </w:sectPr>
      </w:pPr>
    </w:p>
    <w:p w14:paraId="17FA720C" w14:textId="77777777" w:rsidR="004A23A4"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62813A25" w14:textId="77777777" w:rsidR="004A23A4"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B94C810" w14:textId="77777777" w:rsidR="004A23A4" w:rsidRDefault="00000000">
      <w:pPr>
        <w:spacing w:line="560" w:lineRule="exact"/>
        <w:ind w:firstLineChars="200" w:firstLine="643"/>
        <w:rPr>
          <w:rStyle w:val="af1"/>
          <w:rFonts w:ascii="方正仿宋_GBK" w:eastAsia="方正仿宋_GBK" w:hAnsi="方正仿宋_GBK" w:cs="方正仿宋_GBK" w:hint="eastAsia"/>
          <w:b w:val="0"/>
          <w:spacing w:val="-4"/>
          <w:sz w:val="32"/>
          <w:szCs w:val="32"/>
        </w:rPr>
      </w:pPr>
      <w:r>
        <w:rPr>
          <w:rFonts w:eastAsia="仿宋_GB2312"/>
          <w:b/>
          <w:bCs/>
          <w:sz w:val="32"/>
          <w:szCs w:val="32"/>
        </w:rPr>
        <w:t>1.</w:t>
      </w:r>
      <w:r>
        <w:rPr>
          <w:rFonts w:eastAsia="仿宋_GB2312"/>
          <w:b/>
          <w:bCs/>
          <w:sz w:val="32"/>
          <w:szCs w:val="32"/>
        </w:rPr>
        <w:t>项目背景</w:t>
      </w:r>
    </w:p>
    <w:p w14:paraId="294336DF" w14:textId="77777777" w:rsidR="004A23A4" w:rsidRDefault="00000000">
      <w:pPr>
        <w:pStyle w:val="ad"/>
        <w:spacing w:before="0" w:after="0" w:line="560" w:lineRule="exact"/>
        <w:ind w:firstLineChars="200" w:firstLine="624"/>
        <w:jc w:val="both"/>
        <w:rPr>
          <w:rStyle w:val="af1"/>
          <w:rFonts w:ascii="方正仿宋_GBK" w:eastAsia="方正仿宋_GBK" w:hAnsi="方正仿宋_GBK" w:cs="方正仿宋_GBK" w:hint="eastAsia"/>
          <w:bCs/>
          <w:spacing w:val="-4"/>
        </w:rPr>
      </w:pPr>
      <w:r>
        <w:rPr>
          <w:rStyle w:val="af1"/>
          <w:rFonts w:ascii="方正仿宋_GBK" w:eastAsia="方正仿宋_GBK" w:hAnsi="方正仿宋_GBK" w:cs="方正仿宋_GBK" w:hint="eastAsia"/>
          <w:bCs/>
          <w:spacing w:val="-4"/>
        </w:rPr>
        <w:t>随着教育信息化的不断推进，信息化办公设备更新换代已成为教育工作的重要内容，针对单位会议室设备老化问题突出，会议室缺少办公桌椅等题，难以满足大型会议、远程视频会议、线上政策宣讲等多样化会议需求，影响办公效率。为满足教学和管理需要，较好的改善办公条件，提高工作效率，提升服务质量，采购现代化会议室融媒体设备和办公桌椅。这不仅能够优化办公环境，展现机关单位与时俱进、务实高效的工作风貌，还能通过设备升级提高会议组织效率、信息处理能力和办公舒适度，进一步激发员工工作积极性，提升整体工作效能，为更好履行政府职能、服务社会发展提供坚实的硬件支撑。</w:t>
      </w:r>
    </w:p>
    <w:p w14:paraId="76600636" w14:textId="77777777" w:rsidR="004A23A4" w:rsidRDefault="00000000">
      <w:pPr>
        <w:spacing w:line="560" w:lineRule="exact"/>
        <w:ind w:firstLineChars="200" w:firstLine="600"/>
        <w:rPr>
          <w:rFonts w:eastAsia="仿宋_GB2312"/>
          <w:sz w:val="30"/>
          <w:szCs w:val="30"/>
        </w:rPr>
      </w:pPr>
      <w:r>
        <w:rPr>
          <w:rFonts w:eastAsia="仿宋_GB2312"/>
          <w:sz w:val="30"/>
          <w:szCs w:val="30"/>
        </w:rPr>
        <w:t>项目主要内容：</w:t>
      </w:r>
      <w:r>
        <w:rPr>
          <w:rFonts w:eastAsia="仿宋_GB2312" w:hint="eastAsia"/>
          <w:sz w:val="30"/>
          <w:szCs w:val="30"/>
        </w:rPr>
        <w:t>为满足教学和管理需要，该项目涉及教育局</w:t>
      </w:r>
      <w:bookmarkStart w:id="0" w:name="OLE_LINK2"/>
      <w:r>
        <w:rPr>
          <w:rFonts w:eastAsia="仿宋_GB2312" w:hint="eastAsia"/>
          <w:sz w:val="30"/>
          <w:szCs w:val="30"/>
        </w:rPr>
        <w:t>一间会议室的桌椅，和一间会议室的融媒体设备。</w:t>
      </w:r>
      <w:bookmarkEnd w:id="0"/>
    </w:p>
    <w:p w14:paraId="04C19936" w14:textId="77777777" w:rsidR="004A23A4" w:rsidRDefault="00000000">
      <w:pPr>
        <w:spacing w:line="560" w:lineRule="exact"/>
        <w:ind w:firstLineChars="200" w:firstLine="640"/>
        <w:rPr>
          <w:rFonts w:eastAsia="方正仿宋_GBK"/>
        </w:rPr>
      </w:pPr>
      <w:r>
        <w:rPr>
          <w:rFonts w:eastAsia="仿宋_GB2312"/>
          <w:sz w:val="32"/>
          <w:szCs w:val="32"/>
        </w:rPr>
        <w:t>项目实施情况：</w:t>
      </w:r>
      <w:r>
        <w:rPr>
          <w:rFonts w:eastAsia="仿宋_GB2312" w:hint="eastAsia"/>
          <w:sz w:val="32"/>
          <w:szCs w:val="32"/>
        </w:rPr>
        <w:t>本</w:t>
      </w:r>
      <w:r>
        <w:rPr>
          <w:rFonts w:eastAsia="仿宋_GB2312" w:hint="eastAsia"/>
          <w:sz w:val="30"/>
          <w:szCs w:val="30"/>
        </w:rPr>
        <w:t>年</w:t>
      </w:r>
      <w:r>
        <w:rPr>
          <w:rFonts w:eastAsia="仿宋_GB2312"/>
          <w:sz w:val="30"/>
          <w:szCs w:val="30"/>
        </w:rPr>
        <w:t>采购</w:t>
      </w:r>
      <w:r>
        <w:rPr>
          <w:rFonts w:eastAsia="仿宋_GB2312" w:hint="eastAsia"/>
          <w:sz w:val="30"/>
          <w:szCs w:val="30"/>
        </w:rPr>
        <w:t>了一间会议室桌椅</w:t>
      </w:r>
      <w:r>
        <w:rPr>
          <w:rFonts w:eastAsia="仿宋_GB2312" w:hint="eastAsia"/>
          <w:sz w:val="30"/>
          <w:szCs w:val="30"/>
        </w:rPr>
        <w:t>2.38</w:t>
      </w:r>
      <w:r>
        <w:rPr>
          <w:rFonts w:eastAsia="仿宋_GB2312" w:hint="eastAsia"/>
          <w:sz w:val="30"/>
          <w:szCs w:val="30"/>
        </w:rPr>
        <w:t>万元，和一间会议室的融媒体设备</w:t>
      </w:r>
      <w:r>
        <w:rPr>
          <w:rFonts w:eastAsia="仿宋_GB2312" w:hint="eastAsia"/>
          <w:sz w:val="30"/>
          <w:szCs w:val="30"/>
        </w:rPr>
        <w:t>2.6</w:t>
      </w:r>
      <w:r>
        <w:rPr>
          <w:rFonts w:eastAsia="仿宋_GB2312" w:hint="eastAsia"/>
          <w:sz w:val="30"/>
          <w:szCs w:val="30"/>
        </w:rPr>
        <w:t>万元。</w:t>
      </w:r>
      <w:bookmarkStart w:id="1" w:name="OLE_LINK8"/>
      <w:r>
        <w:rPr>
          <w:rFonts w:eastAsia="仿宋_GB2312" w:hint="eastAsia"/>
          <w:sz w:val="30"/>
          <w:szCs w:val="30"/>
        </w:rPr>
        <w:t>这两个会议室的设施设备的补充，保证了教育局的会议条件，改善了办公条件，有效提高了办公效率</w:t>
      </w:r>
      <w:r>
        <w:rPr>
          <w:rStyle w:val="af1"/>
          <w:rFonts w:eastAsia="方正仿宋_GBK"/>
          <w:b w:val="0"/>
          <w:spacing w:val="-4"/>
          <w:sz w:val="32"/>
          <w:szCs w:val="32"/>
        </w:rPr>
        <w:t>。</w:t>
      </w:r>
    </w:p>
    <w:bookmarkEnd w:id="1"/>
    <w:p w14:paraId="2C77046A" w14:textId="77777777" w:rsidR="004A23A4"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54A76415"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385D961D" w14:textId="77777777" w:rsidR="004A23A4" w:rsidRDefault="00000000">
      <w:pPr>
        <w:spacing w:line="600" w:lineRule="exact"/>
        <w:ind w:firstLineChars="200" w:firstLine="640"/>
        <w:outlineLvl w:val="0"/>
        <w:rPr>
          <w:rFonts w:eastAsia="仿宋_GB2312"/>
          <w:color w:val="000000" w:themeColor="text1"/>
          <w:sz w:val="32"/>
          <w:szCs w:val="32"/>
        </w:rPr>
      </w:pPr>
      <w:r>
        <w:rPr>
          <w:rFonts w:eastAsia="仿宋_GB2312"/>
          <w:sz w:val="32"/>
          <w:szCs w:val="32"/>
        </w:rPr>
        <w:t>该项目年初预算数</w:t>
      </w:r>
      <w:r>
        <w:rPr>
          <w:rFonts w:eastAsia="仿宋_GB2312" w:hint="eastAsia"/>
          <w:sz w:val="32"/>
          <w:szCs w:val="32"/>
        </w:rPr>
        <w:t>4.98</w:t>
      </w:r>
      <w:r>
        <w:rPr>
          <w:rFonts w:eastAsia="仿宋_GB2312"/>
          <w:sz w:val="32"/>
          <w:szCs w:val="32"/>
        </w:rPr>
        <w:t>万元，全年预算数</w:t>
      </w:r>
      <w:r>
        <w:rPr>
          <w:rFonts w:eastAsia="仿宋_GB2312" w:hint="eastAsia"/>
          <w:sz w:val="32"/>
          <w:szCs w:val="32"/>
        </w:rPr>
        <w:t>4.98</w:t>
      </w:r>
      <w:r>
        <w:rPr>
          <w:rFonts w:eastAsia="仿宋_GB2312"/>
          <w:sz w:val="32"/>
          <w:szCs w:val="32"/>
        </w:rPr>
        <w:t>万元，该项目资金已全部落实到位，资金来源</w:t>
      </w:r>
      <w:r>
        <w:rPr>
          <w:rFonts w:eastAsia="仿宋_GB2312"/>
          <w:color w:val="000000" w:themeColor="text1"/>
          <w:sz w:val="32"/>
          <w:szCs w:val="32"/>
        </w:rPr>
        <w:t>为</w:t>
      </w:r>
      <w:r>
        <w:rPr>
          <w:rFonts w:eastAsia="仿宋_GB2312" w:hint="eastAsia"/>
          <w:color w:val="000000" w:themeColor="text1"/>
          <w:sz w:val="32"/>
          <w:szCs w:val="32"/>
        </w:rPr>
        <w:t>财政拨款。</w:t>
      </w:r>
    </w:p>
    <w:p w14:paraId="27069C9C"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47911ACA"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hint="eastAsia"/>
          <w:sz w:val="32"/>
          <w:szCs w:val="32"/>
        </w:rPr>
        <w:t>4.98</w:t>
      </w:r>
      <w:r>
        <w:rPr>
          <w:rFonts w:eastAsia="仿宋_GB2312"/>
          <w:sz w:val="32"/>
          <w:szCs w:val="32"/>
        </w:rPr>
        <w:t>万元，全年预算数</w:t>
      </w:r>
      <w:r>
        <w:rPr>
          <w:rFonts w:eastAsia="仿宋_GB2312" w:hint="eastAsia"/>
          <w:sz w:val="32"/>
          <w:szCs w:val="32"/>
        </w:rPr>
        <w:t>4.98</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4.98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bookmarkStart w:id="2" w:name="OLE_LINK5"/>
      <w:r>
        <w:rPr>
          <w:rFonts w:eastAsia="仿宋_GB2312"/>
          <w:sz w:val="32"/>
          <w:szCs w:val="32"/>
        </w:rPr>
        <w:t>会议室会议桌椅一批</w:t>
      </w:r>
      <w:r>
        <w:rPr>
          <w:rFonts w:eastAsia="仿宋_GB2312" w:hint="eastAsia"/>
          <w:sz w:val="32"/>
          <w:szCs w:val="32"/>
        </w:rPr>
        <w:t>2.38</w:t>
      </w:r>
      <w:r>
        <w:rPr>
          <w:rFonts w:eastAsia="仿宋_GB2312" w:hint="eastAsia"/>
          <w:sz w:val="32"/>
          <w:szCs w:val="32"/>
        </w:rPr>
        <w:t>万元</w:t>
      </w:r>
      <w:r>
        <w:rPr>
          <w:rFonts w:eastAsia="仿宋_GB2312"/>
          <w:sz w:val="32"/>
          <w:szCs w:val="32"/>
        </w:rPr>
        <w:t>、融媒体设施设备一批</w:t>
      </w:r>
      <w:r>
        <w:rPr>
          <w:rFonts w:eastAsia="仿宋_GB2312" w:hint="eastAsia"/>
          <w:sz w:val="32"/>
          <w:szCs w:val="32"/>
        </w:rPr>
        <w:t>2.6</w:t>
      </w:r>
      <w:r>
        <w:rPr>
          <w:rFonts w:eastAsia="仿宋_GB2312" w:hint="eastAsia"/>
          <w:sz w:val="32"/>
          <w:szCs w:val="32"/>
        </w:rPr>
        <w:t>万元</w:t>
      </w:r>
      <w:bookmarkEnd w:id="2"/>
      <w:r>
        <w:rPr>
          <w:rFonts w:eastAsia="仿宋_GB2312" w:hint="eastAsia"/>
          <w:sz w:val="32"/>
          <w:szCs w:val="32"/>
        </w:rPr>
        <w:t>。</w:t>
      </w:r>
    </w:p>
    <w:p w14:paraId="1CE9CDCD" w14:textId="77777777" w:rsidR="004A23A4"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7EC6CFE1" w14:textId="77777777" w:rsidR="004A23A4"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C0C171D" w14:textId="77777777" w:rsidR="004A23A4" w:rsidRDefault="00000000">
      <w:pPr>
        <w:spacing w:line="560" w:lineRule="exact"/>
        <w:ind w:firstLineChars="200" w:firstLine="624"/>
        <w:rPr>
          <w:rStyle w:val="af1"/>
          <w:rFonts w:ascii="方正仿宋_GBK" w:eastAsia="方正仿宋_GBK" w:hAnsi="方正仿宋_GBK" w:cs="方正仿宋_GBK" w:hint="eastAsia"/>
          <w:b w:val="0"/>
          <w:spacing w:val="-4"/>
          <w:sz w:val="32"/>
          <w:szCs w:val="32"/>
        </w:rPr>
      </w:pPr>
      <w:r>
        <w:rPr>
          <w:rStyle w:val="af1"/>
          <w:rFonts w:ascii="方正仿宋_GBK" w:eastAsia="方正仿宋_GBK" w:hAnsi="方正仿宋_GBK" w:cs="方正仿宋_GBK" w:hint="eastAsia"/>
          <w:b w:val="0"/>
          <w:spacing w:val="-4"/>
          <w:sz w:val="32"/>
          <w:szCs w:val="32"/>
        </w:rPr>
        <w:t xml:space="preserve">随着教育信息化的不断推进，信息化办公设备更新换代已成为教育工作的重要内容，为满足教学和管理需要，采购的会议室桌椅及融媒体设施设备按时完成，总体要求会议室桌椅根据会议室大小容纳参会人员的要求，提供足够数量的桌子椅子，以确保每位参会人员都能得到适当的工作空间，设备系统稳定、使用、可扩展，具有良好的性价比，较好的改善办公条件，提高工作效率，提升服务质量。 </w:t>
      </w:r>
    </w:p>
    <w:p w14:paraId="0D55F58B" w14:textId="77777777" w:rsidR="004A23A4"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2D9B0FE8" w14:textId="77777777" w:rsidR="004A23A4" w:rsidRDefault="00000000">
      <w:pPr>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）前期准备：通过制定项目实施方案，有序开展后续工作。完成涉及一间会议室桌椅，和一间会议室的融媒体设备的审批手续。</w:t>
      </w:r>
    </w:p>
    <w:p w14:paraId="612AF857" w14:textId="77777777" w:rsidR="004A23A4" w:rsidRDefault="00000000">
      <w:pPr>
        <w:spacing w:line="560" w:lineRule="exact"/>
        <w:ind w:firstLineChars="200" w:firstLine="640"/>
        <w:rPr>
          <w:rFonts w:eastAsia="仿宋_GB2312"/>
          <w:bCs/>
          <w:color w:val="000000" w:themeColor="text1"/>
          <w:sz w:val="30"/>
          <w:szCs w:val="30"/>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）组织实施：项目责任人按照项目实施方案要求逐一进行项目部署安排，在审批程序完成后，开展采购、验收和支付工作</w:t>
      </w:r>
      <w:r>
        <w:rPr>
          <w:rFonts w:eastAsia="仿宋_GB2312" w:hint="eastAsia"/>
          <w:color w:val="000000" w:themeColor="text1"/>
          <w:sz w:val="30"/>
          <w:szCs w:val="30"/>
        </w:rPr>
        <w:t>。</w:t>
      </w:r>
    </w:p>
    <w:p w14:paraId="31016E85" w14:textId="77777777" w:rsidR="004A23A4" w:rsidRDefault="00000000">
      <w:pPr>
        <w:spacing w:line="560" w:lineRule="exact"/>
        <w:ind w:firstLineChars="200" w:firstLine="640"/>
        <w:rPr>
          <w:rFonts w:eastAsia="黑体"/>
          <w:sz w:val="32"/>
          <w:szCs w:val="32"/>
        </w:rPr>
      </w:pPr>
      <w:r>
        <w:rPr>
          <w:rFonts w:eastAsia="黑体"/>
          <w:sz w:val="32"/>
          <w:szCs w:val="32"/>
        </w:rPr>
        <w:t>二、绩效评价工作开展情况</w:t>
      </w:r>
    </w:p>
    <w:p w14:paraId="10D724D4" w14:textId="77777777" w:rsidR="004A23A4"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41E3E380"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color w:val="000000" w:themeColor="text1"/>
        </w:rPr>
      </w:pPr>
      <w:r>
        <w:rPr>
          <w:rFonts w:ascii="Times New Roman" w:eastAsia="仿宋_GB2312" w:hAnsi="Times New Roman"/>
          <w:b w:val="0"/>
          <w:bCs w:val="0"/>
          <w:color w:val="000000" w:themeColor="text1"/>
        </w:rPr>
        <w:t>1.</w:t>
      </w:r>
      <w:r>
        <w:rPr>
          <w:rFonts w:ascii="Times New Roman" w:eastAsia="仿宋_GB2312" w:hAnsi="Times New Roman"/>
          <w:b w:val="0"/>
          <w:bCs w:val="0"/>
          <w:color w:val="000000" w:themeColor="text1"/>
        </w:rPr>
        <w:t>绩效评价完整性</w:t>
      </w:r>
    </w:p>
    <w:p w14:paraId="0428A37B" w14:textId="77777777" w:rsidR="004A23A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本项目预算绩效评价报告在编制过程中，严格遵循相关法规与标准，确保评价内容的全面性与准确性。报告涵盖了项目</w:t>
      </w:r>
      <w:r>
        <w:rPr>
          <w:rFonts w:eastAsia="仿宋_GB2312"/>
          <w:color w:val="000000" w:themeColor="text1"/>
          <w:sz w:val="32"/>
          <w:szCs w:val="32"/>
        </w:rPr>
        <w:lastRenderedPageBreak/>
        <w:t>从预算编制、执行到完成的全过程，对项目的各项绩效指标进行了细致的梳理与评估。</w:t>
      </w:r>
    </w:p>
    <w:p w14:paraId="26C89BBC" w14:textId="77777777" w:rsidR="004A23A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5A0B4B0B" w14:textId="77777777" w:rsidR="004A23A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7849C10" w14:textId="77777777" w:rsidR="004A23A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2ED675D" w14:textId="77777777" w:rsidR="004A23A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本项目预算绩效评价报告在内容、方法和数据等方面均具</w:t>
      </w:r>
      <w:r>
        <w:rPr>
          <w:rFonts w:eastAsia="仿宋_GB2312"/>
          <w:color w:val="000000" w:themeColor="text1"/>
          <w:sz w:val="32"/>
          <w:szCs w:val="32"/>
        </w:rPr>
        <w:lastRenderedPageBreak/>
        <w:t>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46F99325" w14:textId="77777777" w:rsidR="004A23A4"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76E21249"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0A824EE6" w14:textId="77777777" w:rsidR="004A23A4"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2EB601D8"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6AFE96DD" w14:textId="77777777" w:rsidR="004A23A4"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3299FCD3"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6A574A50" w14:textId="77777777" w:rsidR="004A23A4"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FF3DB4F"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2A89E843" w14:textId="77777777" w:rsidR="004A23A4"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w:t>
      </w:r>
      <w:r>
        <w:rPr>
          <w:rFonts w:eastAsia="仿宋_GB2312"/>
          <w:sz w:val="32"/>
          <w:szCs w:val="32"/>
        </w:rPr>
        <w:lastRenderedPageBreak/>
        <w:t>理分配与有效整合，推动项目管理体系的不断完善与升级，提升公共资源配置的精准度与有效性。</w:t>
      </w:r>
    </w:p>
    <w:p w14:paraId="439BF865"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3F6812E4" w14:textId="77777777" w:rsidR="004A23A4"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74CC07F8" w14:textId="77777777" w:rsidR="004A23A4"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27E2C39F"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3C1B742"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本项目预算绩效评价报告的评价对象是工作经费（融媒体建设）及其预算执行情况。该项目由</w:t>
      </w:r>
      <w:r>
        <w:rPr>
          <w:rFonts w:ascii="Times New Roman" w:eastAsia="仿宋_GB2312" w:hAnsi="Times New Roman" w:hint="eastAsia"/>
          <w:b w:val="0"/>
          <w:bCs w:val="0"/>
        </w:rPr>
        <w:t>沙依巴克区教育局</w:t>
      </w:r>
      <w:r>
        <w:rPr>
          <w:rFonts w:ascii="Times New Roman" w:eastAsia="仿宋_GB2312" w:hAnsi="Times New Roman"/>
          <w:b w:val="0"/>
          <w:bCs w:val="0"/>
        </w:rPr>
        <w:t>负责实施，旨在改善办公条件。项目预算涵盖从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4.98</w:t>
      </w:r>
      <w:r>
        <w:rPr>
          <w:rFonts w:ascii="Times New Roman" w:eastAsia="仿宋_GB2312" w:hAnsi="Times New Roman"/>
          <w:b w:val="0"/>
          <w:bCs w:val="0"/>
        </w:rPr>
        <w:t>万元。</w:t>
      </w:r>
    </w:p>
    <w:p w14:paraId="598BD958"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0757D008"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502C4CC0" w14:textId="77777777" w:rsidR="004A23A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5B75E136" w14:textId="77777777" w:rsidR="004A23A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资金管理：深入分析项目资金的分配、使用和监管情况，确保资金使用的合规性、高效性和透明度。</w:t>
      </w:r>
    </w:p>
    <w:p w14:paraId="2B16FF6E" w14:textId="77777777" w:rsidR="004A23A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3FAFF2BA" w14:textId="77777777" w:rsidR="004A23A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经济</w:t>
      </w:r>
      <w:r>
        <w:rPr>
          <w:rFonts w:ascii="Times New Roman" w:eastAsia="仿宋_GB2312" w:hAnsi="Times New Roman"/>
          <w:b w:val="0"/>
          <w:bCs w:val="0"/>
        </w:rPr>
        <w:t>等影响：考察项目对社会、经济等方面的综合影响。</w:t>
      </w:r>
    </w:p>
    <w:p w14:paraId="506F5980" w14:textId="77777777" w:rsidR="004A23A4"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2A5334B1"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09349D" w14:textId="77777777" w:rsidR="004A23A4"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2D2368CD" w14:textId="77777777" w:rsidR="004A23A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2F44D26D" w14:textId="77777777" w:rsidR="004A23A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7EC28406" w14:textId="77777777" w:rsidR="004A23A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0345FFE6" w14:textId="77777777" w:rsidR="004A23A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699F970E"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617A2B44" w14:textId="77777777" w:rsidR="004A23A4"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w:t>
      </w:r>
      <w:r>
        <w:rPr>
          <w:rFonts w:eastAsia="仿宋_GB2312"/>
          <w:color w:val="000000"/>
          <w:spacing w:val="17"/>
          <w:sz w:val="32"/>
          <w:szCs w:val="32"/>
        </w:rPr>
        <w:lastRenderedPageBreak/>
        <w:t>架包括评价准则、关键评价问题、评价指标、数据来源、数据收集方法等。指标体系建立过程如下：</w:t>
      </w:r>
    </w:p>
    <w:p w14:paraId="5229BB45"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482B30DB"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BBEB540"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1DC3613C" w14:textId="77777777" w:rsidR="004A23A4"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0CAC9F47"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123852B8"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737D01F7" w14:textId="77777777" w:rsidR="004A23A4"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11607556" w14:textId="77777777" w:rsidR="004A23A4"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4777CCAC"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3BCD4D9C"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99F33B1"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本次评价指标中，既有定性指标又有定量指标，各类指标因考核内容不同和客观标准不同存在较大差异，因此核定具体指标时采用了不同方法，具体评价方法如下：</w:t>
      </w:r>
    </w:p>
    <w:p w14:paraId="22C2E134"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54CA1A9F"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981AE54"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7253BEBC" w14:textId="77777777" w:rsidR="004A23A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68999B07"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38594655"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467E065A"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5A35FD33" w14:textId="77777777" w:rsidR="004A23A4"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0BE5460C"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2F9D6581" w14:textId="77777777" w:rsidR="004A23A4"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项目管理专业人员及相关领域技术骨干组成，确保从多角度、全方位对项目绩效进行评价。同时，明确了评价工作的目标、范围、重点及时间安排，制定了详细的工作计</w:t>
      </w:r>
      <w:r>
        <w:rPr>
          <w:rFonts w:eastAsia="仿宋_GB2312"/>
          <w:sz w:val="32"/>
          <w:szCs w:val="32"/>
        </w:rPr>
        <w:lastRenderedPageBreak/>
        <w:t>划，为评价工作的顺利开展奠定了坚实基础。</w:t>
      </w:r>
    </w:p>
    <w:p w14:paraId="4DFC166A"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165F6F0B" w14:textId="77777777" w:rsidR="004A23A4"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EE72766"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1E646E10" w14:textId="77777777" w:rsidR="004A23A4"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4141F0B8"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1C5F622B" w14:textId="77777777" w:rsidR="004A23A4"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264F6C99"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4326CF01" w14:textId="77777777" w:rsidR="004A23A4"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w:t>
      </w:r>
      <w:r>
        <w:rPr>
          <w:rFonts w:eastAsia="仿宋_GB2312"/>
          <w:sz w:val="32"/>
          <w:szCs w:val="32"/>
        </w:rPr>
        <w:lastRenderedPageBreak/>
        <w:t>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23E193C" w14:textId="77777777" w:rsidR="004A23A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68C88523" w14:textId="77777777" w:rsidR="004A23A4"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768833F2" w14:textId="77777777" w:rsidR="004A23A4"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63E1B427" w14:textId="77777777" w:rsidR="004A23A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24693DEA" w14:textId="77777777" w:rsidR="004A23A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本项目的综合评价基于对项目各方面绩效的深入分析与评估。从项目目标的达成情况来看工作经费（融媒体建设）在</w:t>
      </w:r>
      <w:bookmarkStart w:id="3" w:name="OLE_LINK1"/>
      <w:r>
        <w:rPr>
          <w:rFonts w:eastAsia="仿宋_GB2312"/>
          <w:sz w:val="32"/>
          <w:szCs w:val="32"/>
        </w:rPr>
        <w:t>验收合格率</w:t>
      </w:r>
      <w:bookmarkEnd w:id="3"/>
      <w:r>
        <w:rPr>
          <w:rFonts w:eastAsia="仿宋_GB2312"/>
          <w:sz w:val="32"/>
          <w:szCs w:val="32"/>
        </w:rPr>
        <w:t>、改善办公条件等方面表现出色，达到了预期的标准与要求。同时，项目也在</w:t>
      </w:r>
      <w:r>
        <w:rPr>
          <w:rFonts w:eastAsia="仿宋_GB2312" w:hint="eastAsia"/>
          <w:sz w:val="32"/>
          <w:szCs w:val="32"/>
        </w:rPr>
        <w:t>产出</w:t>
      </w:r>
      <w:r>
        <w:rPr>
          <w:rFonts w:eastAsia="仿宋_GB2312"/>
          <w:sz w:val="32"/>
          <w:szCs w:val="32"/>
        </w:rPr>
        <w:t>环节取得了显著的成效，如项目按时完成率、验收合格率达</w:t>
      </w:r>
      <w:r>
        <w:rPr>
          <w:rFonts w:eastAsia="仿宋_GB2312"/>
          <w:sz w:val="32"/>
          <w:szCs w:val="32"/>
        </w:rPr>
        <w:t>100%</w:t>
      </w:r>
      <w:r>
        <w:rPr>
          <w:rFonts w:eastAsia="仿宋_GB2312"/>
          <w:sz w:val="32"/>
          <w:szCs w:val="32"/>
        </w:rPr>
        <w:t>等。</w:t>
      </w:r>
    </w:p>
    <w:p w14:paraId="6E9E85E3" w14:textId="77777777" w:rsidR="004A23A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沙依巴克区教育局</w:t>
      </w:r>
      <w:r>
        <w:rPr>
          <w:rFonts w:eastAsia="仿宋_GB2312"/>
          <w:sz w:val="32"/>
          <w:szCs w:val="32"/>
        </w:rPr>
        <w:t>通过有效的规划、组织与协调，项目得以顺利实施，并在预算与时间上保持了良好的控制。</w:t>
      </w:r>
    </w:p>
    <w:p w14:paraId="6AE27407" w14:textId="77777777" w:rsidR="004A23A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从项目效益的角度来看，本项目不仅实现了预期的社会效益等方面产生了积极的影响。具体而言，改善办公条件方面的提升，为项目的利益相关者带来了实实在在的利益。</w:t>
      </w:r>
    </w:p>
    <w:p w14:paraId="0A87F5F3" w14:textId="77777777" w:rsidR="004A23A4" w:rsidRDefault="00000000">
      <w:pPr>
        <w:pStyle w:val="ac"/>
        <w:widowControl/>
        <w:spacing w:beforeAutospacing="0" w:afterAutospacing="0" w:line="560" w:lineRule="exact"/>
        <w:ind w:firstLineChars="200" w:firstLine="640"/>
      </w:pPr>
      <w:r>
        <w:rPr>
          <w:rFonts w:eastAsia="仿宋_GB2312"/>
          <w:sz w:val="32"/>
          <w:szCs w:val="32"/>
        </w:rPr>
        <w:lastRenderedPageBreak/>
        <w:t>综上所述，工作经费（融媒体建设）在绩效评价中表现出色，达到了项目的预期目标，并在多个方面取得了显著的成效。</w:t>
      </w:r>
    </w:p>
    <w:p w14:paraId="26F8BA65" w14:textId="77777777" w:rsidR="004A23A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9EF1C88" w14:textId="77777777" w:rsidR="004A23A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3386146D" w14:textId="77777777" w:rsidR="004A23A4"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4A23A4" w14:paraId="1D830FF6"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CBBFDDA" w14:textId="77777777" w:rsidR="004A23A4"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B974126" w14:textId="77777777" w:rsidR="004A23A4"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F37E676" w14:textId="77777777" w:rsidR="004A23A4"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C114A00" w14:textId="77777777" w:rsidR="004A23A4" w:rsidRDefault="00000000">
            <w:pPr>
              <w:jc w:val="center"/>
              <w:rPr>
                <w:rFonts w:eastAsia="仿宋_GB2312"/>
                <w:b/>
                <w:bCs/>
                <w:color w:val="000000"/>
                <w:szCs w:val="21"/>
              </w:rPr>
            </w:pPr>
            <w:r>
              <w:rPr>
                <w:rFonts w:eastAsia="仿宋_GB2312" w:hint="eastAsia"/>
                <w:b/>
                <w:bCs/>
                <w:color w:val="000000"/>
                <w:szCs w:val="21"/>
              </w:rPr>
              <w:t>得分率</w:t>
            </w:r>
          </w:p>
        </w:tc>
      </w:tr>
      <w:tr w:rsidR="004A23A4" w14:paraId="4A34D43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6EB7560" w14:textId="77777777" w:rsidR="004A23A4"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45719A79" w14:textId="77777777" w:rsidR="004A23A4"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B857ADE" w14:textId="77777777" w:rsidR="004A23A4"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73BD8F3E" w14:textId="77777777" w:rsidR="004A23A4" w:rsidRDefault="00000000">
            <w:pPr>
              <w:jc w:val="center"/>
              <w:rPr>
                <w:rFonts w:eastAsia="仿宋_GB2312"/>
                <w:color w:val="000000"/>
                <w:szCs w:val="21"/>
              </w:rPr>
            </w:pPr>
            <w:r>
              <w:rPr>
                <w:rFonts w:eastAsia="仿宋_GB2312" w:hint="eastAsia"/>
                <w:color w:val="000000"/>
                <w:szCs w:val="21"/>
              </w:rPr>
              <w:t>100%</w:t>
            </w:r>
          </w:p>
        </w:tc>
      </w:tr>
      <w:tr w:rsidR="004A23A4" w14:paraId="08919AC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3C7D4C0" w14:textId="77777777" w:rsidR="004A23A4"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1566AB8E" w14:textId="77777777" w:rsidR="004A23A4"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248900AF" w14:textId="77777777" w:rsidR="004A23A4"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70F1397" w14:textId="77777777" w:rsidR="004A23A4" w:rsidRDefault="00000000">
            <w:pPr>
              <w:jc w:val="center"/>
              <w:rPr>
                <w:rFonts w:eastAsia="仿宋_GB2312"/>
                <w:color w:val="000000"/>
                <w:szCs w:val="21"/>
              </w:rPr>
            </w:pPr>
            <w:r>
              <w:rPr>
                <w:rFonts w:eastAsia="仿宋_GB2312" w:hint="eastAsia"/>
                <w:color w:val="000000"/>
                <w:szCs w:val="21"/>
              </w:rPr>
              <w:t>100%</w:t>
            </w:r>
          </w:p>
        </w:tc>
      </w:tr>
      <w:tr w:rsidR="004A23A4" w14:paraId="4A7270D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5F6565A" w14:textId="77777777" w:rsidR="004A23A4"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3AA40AEB" w14:textId="77777777" w:rsidR="004A23A4"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32AD8984" w14:textId="77777777" w:rsidR="004A23A4"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3757826C" w14:textId="77777777" w:rsidR="004A23A4" w:rsidRDefault="00000000">
            <w:pPr>
              <w:jc w:val="center"/>
              <w:rPr>
                <w:rFonts w:eastAsia="仿宋_GB2312"/>
                <w:color w:val="000000"/>
                <w:szCs w:val="21"/>
              </w:rPr>
            </w:pPr>
            <w:r>
              <w:rPr>
                <w:rFonts w:eastAsia="仿宋_GB2312" w:hint="eastAsia"/>
                <w:color w:val="000000"/>
                <w:szCs w:val="21"/>
              </w:rPr>
              <w:t>100%</w:t>
            </w:r>
          </w:p>
        </w:tc>
      </w:tr>
      <w:tr w:rsidR="004A23A4" w14:paraId="3B184C6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9FC4939" w14:textId="77777777" w:rsidR="004A23A4"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141D7EA3" w14:textId="77777777" w:rsidR="004A23A4"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A6E6171" w14:textId="77777777" w:rsidR="004A23A4"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36D31344" w14:textId="77777777" w:rsidR="004A23A4" w:rsidRDefault="00000000">
            <w:pPr>
              <w:jc w:val="center"/>
              <w:rPr>
                <w:rFonts w:eastAsia="仿宋_GB2312"/>
                <w:color w:val="000000"/>
                <w:szCs w:val="21"/>
              </w:rPr>
            </w:pPr>
            <w:r>
              <w:rPr>
                <w:rFonts w:eastAsia="仿宋_GB2312" w:hint="eastAsia"/>
                <w:color w:val="000000"/>
                <w:szCs w:val="21"/>
              </w:rPr>
              <w:t>100%</w:t>
            </w:r>
          </w:p>
        </w:tc>
      </w:tr>
      <w:tr w:rsidR="004A23A4" w14:paraId="171287DB"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BF0D127" w14:textId="77777777" w:rsidR="004A23A4"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66E10E82" w14:textId="77777777" w:rsidR="004A23A4"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61DB3ADB" w14:textId="77777777" w:rsidR="004A23A4"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2418E226" w14:textId="77777777" w:rsidR="004A23A4" w:rsidRDefault="00000000">
            <w:pPr>
              <w:jc w:val="center"/>
              <w:rPr>
                <w:rFonts w:eastAsia="仿宋_GB2312"/>
                <w:b/>
                <w:bCs/>
                <w:color w:val="000000"/>
                <w:szCs w:val="21"/>
              </w:rPr>
            </w:pPr>
            <w:r>
              <w:rPr>
                <w:rFonts w:eastAsia="仿宋_GB2312" w:hint="eastAsia"/>
                <w:color w:val="000000"/>
                <w:szCs w:val="21"/>
              </w:rPr>
              <w:t>100%</w:t>
            </w:r>
          </w:p>
        </w:tc>
      </w:tr>
    </w:tbl>
    <w:p w14:paraId="58A1D2BE" w14:textId="77777777" w:rsidR="004A23A4" w:rsidRDefault="00000000">
      <w:pPr>
        <w:spacing w:line="560" w:lineRule="exact"/>
        <w:ind w:firstLineChars="200" w:firstLine="640"/>
        <w:rPr>
          <w:rFonts w:eastAsia="黑体"/>
          <w:sz w:val="32"/>
          <w:szCs w:val="32"/>
        </w:rPr>
      </w:pPr>
      <w:r>
        <w:rPr>
          <w:rFonts w:eastAsia="黑体"/>
          <w:sz w:val="32"/>
          <w:szCs w:val="32"/>
        </w:rPr>
        <w:t>四、绩效评价指标分析</w:t>
      </w:r>
    </w:p>
    <w:p w14:paraId="15ED8DB8" w14:textId="77777777" w:rsidR="004A23A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13B2C72"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246B1969" w14:textId="77777777" w:rsidR="004A23A4"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0A29C59D"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01332460"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w:t>
      </w:r>
      <w:r>
        <w:rPr>
          <w:rFonts w:eastAsia="仿宋_GB2312"/>
          <w:sz w:val="32"/>
          <w:szCs w:val="32"/>
        </w:rPr>
        <w:lastRenderedPageBreak/>
        <w:t>规划要求，围绕本年度工作重点和工作计划制定经费预算，属于公共财政支持范围。本项目与部门内部其他相关项目不重复。部门发展规划及职能文件等归档完整。</w:t>
      </w:r>
    </w:p>
    <w:p w14:paraId="797C7502"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30D31840"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风险评估、绩效评估、集体决策，保障了程序的规范性。</w:t>
      </w:r>
    </w:p>
    <w:p w14:paraId="051B8F8E" w14:textId="77777777" w:rsidR="004A23A4"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6F1564EC"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37652019"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4C472309"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37EF9CCE"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bookmarkStart w:id="4" w:name="OLE_LINK4"/>
      <w:r>
        <w:rPr>
          <w:rFonts w:eastAsia="仿宋_GB2312"/>
          <w:sz w:val="32"/>
          <w:szCs w:val="32"/>
        </w:rPr>
        <w:t>1.</w:t>
      </w:r>
      <w:r>
        <w:rPr>
          <w:rFonts w:eastAsia="仿宋_GB2312"/>
          <w:sz w:val="32"/>
          <w:szCs w:val="32"/>
        </w:rPr>
        <w:t>涉及会议室数量</w:t>
      </w:r>
      <w:r>
        <w:rPr>
          <w:rFonts w:eastAsia="仿宋_GB2312" w:hint="eastAsia"/>
          <w:sz w:val="32"/>
          <w:szCs w:val="32"/>
        </w:rPr>
        <w:t>2</w:t>
      </w:r>
      <w:r>
        <w:rPr>
          <w:rFonts w:eastAsia="仿宋_GB2312" w:hint="eastAsia"/>
          <w:sz w:val="32"/>
          <w:szCs w:val="32"/>
        </w:rPr>
        <w:t>间</w:t>
      </w:r>
      <w:r>
        <w:rPr>
          <w:rFonts w:eastAsia="仿宋_GB2312"/>
          <w:sz w:val="32"/>
          <w:szCs w:val="32"/>
        </w:rPr>
        <w:t>。</w:t>
      </w:r>
      <w:bookmarkEnd w:id="4"/>
      <w:r>
        <w:rPr>
          <w:rFonts w:eastAsia="仿宋_GB2312" w:hint="eastAsia"/>
          <w:sz w:val="32"/>
          <w:szCs w:val="32"/>
        </w:rPr>
        <w:t>2</w:t>
      </w:r>
      <w:r>
        <w:rPr>
          <w:rFonts w:eastAsia="仿宋_GB2312"/>
          <w:sz w:val="32"/>
          <w:szCs w:val="32"/>
        </w:rPr>
        <w:t>.</w:t>
      </w:r>
      <w:r>
        <w:rPr>
          <w:rFonts w:eastAsia="仿宋_GB2312" w:hint="eastAsia"/>
          <w:sz w:val="32"/>
          <w:szCs w:val="32"/>
        </w:rPr>
        <w:t>涉及融媒体设施设备数量</w:t>
      </w:r>
      <w:r>
        <w:rPr>
          <w:rFonts w:eastAsia="仿宋_GB2312" w:hint="eastAsia"/>
          <w:sz w:val="32"/>
          <w:szCs w:val="32"/>
        </w:rPr>
        <w:t>1</w:t>
      </w:r>
      <w:r>
        <w:rPr>
          <w:rFonts w:eastAsia="仿宋_GB2312" w:hint="eastAsia"/>
          <w:sz w:val="32"/>
          <w:szCs w:val="32"/>
        </w:rPr>
        <w:t>套</w:t>
      </w:r>
      <w:r>
        <w:rPr>
          <w:rFonts w:eastAsia="仿宋_GB2312"/>
          <w:sz w:val="32"/>
          <w:szCs w:val="32"/>
        </w:rPr>
        <w:t>。质量指标：</w:t>
      </w:r>
      <w:r>
        <w:rPr>
          <w:rFonts w:eastAsia="仿宋_GB2312" w:hint="eastAsia"/>
          <w:sz w:val="32"/>
          <w:szCs w:val="32"/>
        </w:rPr>
        <w:t>3</w:t>
      </w:r>
      <w:r>
        <w:rPr>
          <w:rFonts w:eastAsia="仿宋_GB2312"/>
          <w:sz w:val="32"/>
          <w:szCs w:val="32"/>
        </w:rPr>
        <w:t>.</w:t>
      </w:r>
      <w:r>
        <w:rPr>
          <w:rFonts w:eastAsia="仿宋_GB2312" w:hint="eastAsia"/>
          <w:sz w:val="32"/>
          <w:szCs w:val="32"/>
        </w:rPr>
        <w:t>验收合格率</w:t>
      </w:r>
      <w:r>
        <w:rPr>
          <w:rFonts w:eastAsia="仿宋_GB2312" w:hint="eastAsia"/>
          <w:sz w:val="32"/>
          <w:szCs w:val="32"/>
        </w:rPr>
        <w:lastRenderedPageBreak/>
        <w:t>100</w:t>
      </w:r>
      <w:r>
        <w:rPr>
          <w:rFonts w:eastAsia="仿宋_GB2312"/>
          <w:sz w:val="32"/>
          <w:szCs w:val="32"/>
        </w:rPr>
        <w:t>%</w:t>
      </w:r>
      <w:r>
        <w:rPr>
          <w:rFonts w:eastAsia="仿宋_GB2312"/>
          <w:sz w:val="32"/>
          <w:szCs w:val="32"/>
        </w:rPr>
        <w:t>。时效指标：</w:t>
      </w:r>
      <w:r>
        <w:rPr>
          <w:rFonts w:eastAsia="仿宋_GB2312"/>
          <w:sz w:val="32"/>
          <w:szCs w:val="32"/>
        </w:rPr>
        <w:t>4.</w:t>
      </w:r>
      <w:r>
        <w:rPr>
          <w:rFonts w:eastAsia="仿宋_GB2312"/>
          <w:sz w:val="32"/>
          <w:szCs w:val="32"/>
        </w:rPr>
        <w:t>项目按时完成率</w:t>
      </w:r>
      <w:r>
        <w:rPr>
          <w:rFonts w:eastAsia="仿宋_GB2312"/>
          <w:sz w:val="32"/>
          <w:szCs w:val="32"/>
        </w:rPr>
        <w:t>&gt;=95%</w:t>
      </w:r>
      <w:r>
        <w:rPr>
          <w:rFonts w:eastAsia="仿宋_GB2312"/>
          <w:sz w:val="32"/>
          <w:szCs w:val="32"/>
        </w:rPr>
        <w:t>。经济成本指标：</w:t>
      </w:r>
      <w:r>
        <w:rPr>
          <w:rFonts w:eastAsia="仿宋_GB2312"/>
          <w:sz w:val="32"/>
          <w:szCs w:val="32"/>
        </w:rPr>
        <w:t>5.</w:t>
      </w:r>
      <w:r>
        <w:rPr>
          <w:rFonts w:eastAsia="仿宋_GB2312"/>
          <w:sz w:val="32"/>
          <w:szCs w:val="32"/>
        </w:rPr>
        <w:t>项目预算控制率</w:t>
      </w:r>
      <w:r>
        <w:rPr>
          <w:rFonts w:eastAsia="仿宋_GB2312" w:hint="eastAsia"/>
          <w:sz w:val="32"/>
          <w:szCs w:val="32"/>
        </w:rPr>
        <w:t>100%</w:t>
      </w:r>
      <w:r>
        <w:rPr>
          <w:rFonts w:eastAsia="仿宋_GB2312"/>
          <w:sz w:val="32"/>
          <w:szCs w:val="32"/>
        </w:rPr>
        <w:t>。社会效益指标：</w:t>
      </w:r>
      <w:r>
        <w:rPr>
          <w:rFonts w:eastAsia="仿宋_GB2312"/>
          <w:sz w:val="32"/>
          <w:szCs w:val="32"/>
        </w:rPr>
        <w:t>6.</w:t>
      </w:r>
      <w:r>
        <w:rPr>
          <w:rFonts w:eastAsia="仿宋_GB2312" w:hint="eastAsia"/>
          <w:sz w:val="32"/>
          <w:szCs w:val="32"/>
        </w:rPr>
        <w:t>改善办公条件</w:t>
      </w:r>
      <w:r>
        <w:rPr>
          <w:rFonts w:eastAsia="仿宋_GB2312"/>
          <w:sz w:val="32"/>
          <w:szCs w:val="32"/>
        </w:rPr>
        <w:t>100%</w:t>
      </w:r>
      <w:r>
        <w:rPr>
          <w:rFonts w:eastAsia="仿宋_GB2312"/>
          <w:sz w:val="32"/>
          <w:szCs w:val="32"/>
        </w:rPr>
        <w:t>。满意度指标</w:t>
      </w:r>
      <w:r>
        <w:rPr>
          <w:rFonts w:eastAsia="仿宋_GB2312"/>
          <w:sz w:val="32"/>
          <w:szCs w:val="32"/>
        </w:rPr>
        <w:t>7.</w:t>
      </w:r>
      <w:r>
        <w:rPr>
          <w:rFonts w:eastAsia="仿宋_GB2312"/>
          <w:sz w:val="32"/>
          <w:szCs w:val="32"/>
        </w:rPr>
        <w:t>使用人员满意度</w:t>
      </w:r>
      <w:r>
        <w:rPr>
          <w:rFonts w:eastAsia="仿宋_GB2312"/>
          <w:sz w:val="32"/>
          <w:szCs w:val="32"/>
        </w:rPr>
        <w:t>95%</w:t>
      </w:r>
      <w:r>
        <w:rPr>
          <w:rFonts w:eastAsia="仿宋_GB2312"/>
          <w:sz w:val="32"/>
          <w:szCs w:val="32"/>
        </w:rPr>
        <w:t>。绩效目标与项目目标任务数相对应，绩效目标设定的绩效指标清晰、细化、可衡量。</w:t>
      </w:r>
    </w:p>
    <w:p w14:paraId="3CE4EE14" w14:textId="77777777" w:rsidR="004A23A4"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4BE7D7CF"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30A0649E" w14:textId="77777777" w:rsidR="004A23A4"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7E9B447"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C9316F3"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4CCE91BF" w14:textId="77777777" w:rsidR="004A23A4"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F848B67" w14:textId="77777777" w:rsidR="004A23A4"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w:t>
      </w:r>
      <w:r>
        <w:rPr>
          <w:rFonts w:eastAsia="仿宋_GB2312"/>
          <w:sz w:val="32"/>
          <w:szCs w:val="32"/>
        </w:rPr>
        <w:lastRenderedPageBreak/>
        <w:t>资金的均衡分配，避免了资源浪费与资金闲置。此外，资金分配还充分考虑了风险因素，对可能出现的超支情况进行了预留与调整。</w:t>
      </w:r>
    </w:p>
    <w:p w14:paraId="7F35DE50" w14:textId="77777777" w:rsidR="004A23A4"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7540260" w14:textId="77777777" w:rsidR="004A23A4"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004A8F3A"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940815E" w14:textId="77777777" w:rsidR="004A23A4"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7D4E16BB"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03B922B4"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4.98</w:t>
      </w:r>
      <w:r>
        <w:rPr>
          <w:rFonts w:eastAsia="仿宋_GB2312"/>
          <w:sz w:val="32"/>
          <w:szCs w:val="32"/>
        </w:rPr>
        <w:t>万元，财政资金及时足额到位，</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22</w:t>
      </w:r>
      <w:r>
        <w:rPr>
          <w:rFonts w:eastAsia="仿宋_GB2312" w:hint="eastAsia"/>
          <w:sz w:val="32"/>
          <w:szCs w:val="32"/>
        </w:rPr>
        <w:t>日</w:t>
      </w:r>
      <w:r>
        <w:rPr>
          <w:rFonts w:eastAsia="仿宋_GB2312" w:hint="eastAsia"/>
          <w:sz w:val="32"/>
          <w:szCs w:val="32"/>
        </w:rPr>
        <w:t>4.98</w:t>
      </w:r>
      <w:r>
        <w:rPr>
          <w:rFonts w:eastAsia="仿宋_GB2312" w:hint="eastAsia"/>
          <w:sz w:val="32"/>
          <w:szCs w:val="32"/>
        </w:rPr>
        <w:t>万元到位，</w:t>
      </w:r>
      <w:r>
        <w:rPr>
          <w:rFonts w:eastAsia="仿宋_GB2312"/>
          <w:sz w:val="32"/>
          <w:szCs w:val="32"/>
        </w:rPr>
        <w:t>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1F3D9A72"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4006935C"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4.98</w:t>
      </w:r>
      <w:r>
        <w:rPr>
          <w:rFonts w:eastAsia="仿宋_GB2312"/>
          <w:sz w:val="32"/>
          <w:szCs w:val="32"/>
        </w:rPr>
        <w:t>万元，</w:t>
      </w:r>
      <w:bookmarkStart w:id="5" w:name="OLE_LINK6"/>
      <w:r>
        <w:rPr>
          <w:rFonts w:eastAsia="仿宋_GB2312"/>
          <w:sz w:val="32"/>
          <w:szCs w:val="32"/>
        </w:rPr>
        <w:t>会议室会议桌椅一批</w:t>
      </w:r>
      <w:r>
        <w:rPr>
          <w:rFonts w:eastAsia="仿宋_GB2312" w:hint="eastAsia"/>
          <w:sz w:val="32"/>
          <w:szCs w:val="32"/>
        </w:rPr>
        <w:t>2.38</w:t>
      </w:r>
      <w:r>
        <w:rPr>
          <w:rFonts w:eastAsia="仿宋_GB2312" w:hint="eastAsia"/>
          <w:sz w:val="32"/>
          <w:szCs w:val="32"/>
        </w:rPr>
        <w:t>万元</w:t>
      </w:r>
      <w:r>
        <w:rPr>
          <w:rFonts w:eastAsia="仿宋_GB2312"/>
          <w:sz w:val="32"/>
          <w:szCs w:val="32"/>
        </w:rPr>
        <w:t>、融媒体设施设备一批</w:t>
      </w:r>
      <w:r>
        <w:rPr>
          <w:rFonts w:eastAsia="仿宋_GB2312" w:hint="eastAsia"/>
          <w:sz w:val="32"/>
          <w:szCs w:val="32"/>
        </w:rPr>
        <w:t>2.6</w:t>
      </w:r>
      <w:r>
        <w:rPr>
          <w:rFonts w:eastAsia="仿宋_GB2312" w:hint="eastAsia"/>
          <w:sz w:val="32"/>
          <w:szCs w:val="32"/>
        </w:rPr>
        <w:t>万元</w:t>
      </w:r>
      <w:bookmarkEnd w:id="5"/>
      <w:r>
        <w:rPr>
          <w:rFonts w:eastAsia="仿宋_GB2312" w:hint="eastAsia"/>
          <w:sz w:val="32"/>
          <w:szCs w:val="32"/>
        </w:rPr>
        <w:t>，</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B1C28A0"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5D01E7E3" w14:textId="77777777" w:rsidR="004A23A4"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w:t>
      </w:r>
      <w:r>
        <w:rPr>
          <w:rFonts w:eastAsia="仿宋_GB2312"/>
          <w:sz w:val="32"/>
          <w:szCs w:val="32"/>
        </w:rPr>
        <w:lastRenderedPageBreak/>
        <w:t>与记录。</w:t>
      </w:r>
    </w:p>
    <w:p w14:paraId="3783764A" w14:textId="77777777" w:rsidR="004A23A4"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E69D758" w14:textId="77777777" w:rsidR="004A23A4"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7C6BBDD7" w14:textId="77777777" w:rsidR="004A23A4"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0FEC3E86"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729ECB1C" w14:textId="77777777" w:rsidR="004A23A4"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3920921B" w14:textId="77777777" w:rsidR="004A23A4"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BC0AA40" w14:textId="77777777" w:rsidR="004A23A4"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6E7ECBCF"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19A5C67"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55153F73" w14:textId="77777777" w:rsidR="004A23A4"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C259C16" w14:textId="77777777" w:rsidR="004A23A4"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26B88B9E" w14:textId="77777777" w:rsidR="004A23A4"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4C14B254" w14:textId="77777777" w:rsidR="004A23A4"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371E1E8E"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4AD0BD75"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8C15A94"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：涉及会议室数量，指标值：</w:t>
      </w:r>
      <w:r>
        <w:rPr>
          <w:rFonts w:eastAsia="仿宋_GB2312"/>
          <w:sz w:val="32"/>
          <w:szCs w:val="32"/>
        </w:rPr>
        <w:t>=2</w:t>
      </w:r>
      <w:r>
        <w:rPr>
          <w:rFonts w:eastAsia="仿宋_GB2312"/>
          <w:sz w:val="32"/>
          <w:szCs w:val="32"/>
        </w:rPr>
        <w:t>间，实际完成值：</w:t>
      </w:r>
      <w:r>
        <w:rPr>
          <w:rFonts w:eastAsia="仿宋_GB2312"/>
          <w:sz w:val="32"/>
          <w:szCs w:val="32"/>
        </w:rPr>
        <w:lastRenderedPageBreak/>
        <w:t>=2</w:t>
      </w:r>
      <w:r>
        <w:rPr>
          <w:rFonts w:eastAsia="仿宋_GB2312"/>
          <w:sz w:val="32"/>
          <w:szCs w:val="32"/>
        </w:rPr>
        <w:t>间，</w:t>
      </w:r>
      <w:r>
        <w:rPr>
          <w:rFonts w:eastAsia="仿宋_GB2312" w:hint="eastAsia"/>
          <w:sz w:val="32"/>
          <w:szCs w:val="32"/>
        </w:rPr>
        <w:t>分别为小会议室和视频会议室，</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57196AAD" w14:textId="05EB7B59" w:rsidR="004A23A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：涉及融媒体设施设备数量，指标值：</w:t>
      </w:r>
      <w:r>
        <w:rPr>
          <w:rFonts w:eastAsia="仿宋_GB2312"/>
          <w:sz w:val="32"/>
          <w:szCs w:val="32"/>
        </w:rPr>
        <w:t>=1</w:t>
      </w:r>
      <w:r>
        <w:rPr>
          <w:rFonts w:eastAsia="仿宋_GB2312"/>
          <w:sz w:val="32"/>
          <w:szCs w:val="32"/>
        </w:rPr>
        <w:t>套，实际完成值：</w:t>
      </w:r>
      <w:r>
        <w:rPr>
          <w:rFonts w:eastAsia="仿宋_GB2312"/>
          <w:sz w:val="32"/>
          <w:szCs w:val="32"/>
        </w:rPr>
        <w:t>=1</w:t>
      </w:r>
      <w:r>
        <w:rPr>
          <w:rFonts w:eastAsia="仿宋_GB2312"/>
          <w:sz w:val="32"/>
          <w:szCs w:val="32"/>
        </w:rPr>
        <w:t>套，</w:t>
      </w:r>
      <w:r>
        <w:rPr>
          <w:rFonts w:eastAsia="仿宋_GB2312" w:hint="eastAsia"/>
          <w:sz w:val="32"/>
          <w:szCs w:val="32"/>
        </w:rPr>
        <w:t>涉及视频会议室融媒体设备，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44303649"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A471716"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6" w:name="OLE_LINK7"/>
      <w:r>
        <w:rPr>
          <w:rFonts w:eastAsia="仿宋_GB2312"/>
          <w:sz w:val="32"/>
          <w:szCs w:val="32"/>
        </w:rPr>
        <w:t>验收合格率</w:t>
      </w:r>
      <w:bookmarkEnd w:id="6"/>
      <w:r>
        <w:rPr>
          <w:rFonts w:eastAsia="仿宋_GB2312"/>
          <w:sz w:val="32"/>
          <w:szCs w:val="32"/>
        </w:rPr>
        <w:t>，指标值：</w:t>
      </w:r>
      <w:r>
        <w:rPr>
          <w:rFonts w:eastAsia="仿宋_GB2312"/>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，会议室会议桌椅</w:t>
      </w:r>
      <w:r>
        <w:rPr>
          <w:rFonts w:eastAsia="仿宋_GB2312" w:hint="eastAsia"/>
          <w:sz w:val="32"/>
          <w:szCs w:val="32"/>
        </w:rPr>
        <w:t>和</w:t>
      </w:r>
      <w:r>
        <w:rPr>
          <w:rFonts w:eastAsia="仿宋_GB2312"/>
          <w:sz w:val="32"/>
          <w:szCs w:val="32"/>
        </w:rPr>
        <w:t>融媒体设施设备</w:t>
      </w:r>
      <w:r>
        <w:rPr>
          <w:rFonts w:eastAsia="仿宋_GB2312" w:hint="eastAsia"/>
          <w:sz w:val="32"/>
          <w:szCs w:val="32"/>
        </w:rPr>
        <w:t>均验收合格，故</w:t>
      </w:r>
      <w:r>
        <w:rPr>
          <w:rFonts w:eastAsia="仿宋_GB2312"/>
          <w:sz w:val="32"/>
          <w:szCs w:val="32"/>
        </w:rPr>
        <w:t>验收合格率</w:t>
      </w:r>
      <w:r>
        <w:rPr>
          <w:rFonts w:eastAsia="仿宋_GB2312" w:hint="eastAsia"/>
          <w:sz w:val="32"/>
          <w:szCs w:val="32"/>
        </w:rPr>
        <w:t>100%</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6FAEACEB"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05208262"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：项目按时完成率，指标值：</w:t>
      </w:r>
      <w:r>
        <w:rPr>
          <w:rFonts w:eastAsia="仿宋_GB2312"/>
          <w:sz w:val="32"/>
          <w:szCs w:val="32"/>
        </w:rPr>
        <w:t>&gt;=</w:t>
      </w:r>
      <w:r>
        <w:rPr>
          <w:rFonts w:eastAsia="仿宋_GB2312" w:hint="eastAsia"/>
          <w:sz w:val="32"/>
          <w:szCs w:val="32"/>
        </w:rPr>
        <w:t>9</w:t>
      </w:r>
      <w:r>
        <w:rPr>
          <w:rFonts w:eastAsia="仿宋_GB2312"/>
          <w:sz w:val="32"/>
          <w:szCs w:val="32"/>
        </w:rPr>
        <w:t>5%</w:t>
      </w:r>
      <w:r>
        <w:rPr>
          <w:rFonts w:eastAsia="仿宋_GB2312"/>
          <w:sz w:val="32"/>
          <w:szCs w:val="32"/>
        </w:rPr>
        <w:t>，实际完成值：</w:t>
      </w:r>
      <w:r>
        <w:rPr>
          <w:rFonts w:eastAsia="仿宋_GB2312" w:hint="eastAsia"/>
          <w:sz w:val="32"/>
          <w:szCs w:val="32"/>
        </w:rPr>
        <w:t>100%</w:t>
      </w:r>
      <w:r>
        <w:rPr>
          <w:rFonts w:eastAsia="仿宋_GB2312" w:hint="eastAsia"/>
          <w:sz w:val="32"/>
          <w:szCs w:val="32"/>
        </w:rPr>
        <w:t>，</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w:t>
      </w:r>
      <w:r>
        <w:rPr>
          <w:rFonts w:eastAsia="仿宋_GB2312"/>
          <w:sz w:val="32"/>
          <w:szCs w:val="32"/>
        </w:rPr>
        <w:t>项目预计完成时间</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月之前</w:t>
      </w:r>
      <w:r>
        <w:rPr>
          <w:rFonts w:eastAsia="仿宋_GB2312"/>
          <w:sz w:val="32"/>
          <w:szCs w:val="32"/>
        </w:rPr>
        <w:t>，实际完成时间</w:t>
      </w:r>
      <w:r>
        <w:rPr>
          <w:rFonts w:eastAsia="仿宋_GB2312" w:hint="eastAsia"/>
          <w:sz w:val="32"/>
          <w:szCs w:val="32"/>
        </w:rPr>
        <w:t>为</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22</w:t>
      </w:r>
      <w:r>
        <w:rPr>
          <w:rFonts w:eastAsia="仿宋_GB2312" w:hint="eastAsia"/>
          <w:sz w:val="32"/>
          <w:szCs w:val="32"/>
        </w:rPr>
        <w:t>日，项目按时完成率</w:t>
      </w:r>
      <w:r>
        <w:rPr>
          <w:rFonts w:eastAsia="仿宋_GB2312" w:hint="eastAsia"/>
          <w:sz w:val="32"/>
          <w:szCs w:val="32"/>
        </w:rPr>
        <w:t>100%</w:t>
      </w:r>
      <w:r>
        <w:rPr>
          <w:rFonts w:eastAsia="仿宋_GB2312" w:hint="eastAsia"/>
          <w:sz w:val="32"/>
          <w:szCs w:val="32"/>
        </w:rPr>
        <w:t>。</w:t>
      </w:r>
    </w:p>
    <w:p w14:paraId="3ED48887"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330437B"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：项目预算控制率，指标值：</w:t>
      </w:r>
      <w:r>
        <w:rPr>
          <w:rFonts w:eastAsia="仿宋_GB2312"/>
          <w:sz w:val="32"/>
          <w:szCs w:val="32"/>
        </w:rPr>
        <w:t>&lt;=100%</w:t>
      </w:r>
      <w:r>
        <w:rPr>
          <w:rFonts w:eastAsia="仿宋_GB2312"/>
          <w:sz w:val="32"/>
          <w:szCs w:val="32"/>
        </w:rPr>
        <w:t>，实际完成值：</w:t>
      </w:r>
      <w:r>
        <w:rPr>
          <w:rFonts w:eastAsia="仿宋_GB2312"/>
          <w:sz w:val="32"/>
          <w:szCs w:val="32"/>
        </w:rPr>
        <w:t>=100%</w:t>
      </w:r>
      <w:r>
        <w:rPr>
          <w:rFonts w:eastAsia="仿宋_GB2312"/>
          <w:sz w:val="32"/>
          <w:szCs w:val="32"/>
        </w:rPr>
        <w:t>，本项目实际支出</w:t>
      </w:r>
      <w:r>
        <w:rPr>
          <w:rFonts w:eastAsia="仿宋_GB2312" w:hint="eastAsia"/>
          <w:sz w:val="32"/>
          <w:szCs w:val="32"/>
        </w:rPr>
        <w:t>4.98</w:t>
      </w:r>
      <w:r>
        <w:rPr>
          <w:rFonts w:eastAsia="仿宋_GB2312"/>
          <w:sz w:val="32"/>
          <w:szCs w:val="32"/>
        </w:rPr>
        <w:t>万元，无超支情况，项目资金全部完成</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1A0256C4" w14:textId="77777777" w:rsidR="004A23A4"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26DC8FB7"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DC61712"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r>
        <w:rPr>
          <w:rFonts w:eastAsia="仿宋_GB2312" w:hint="eastAsia"/>
          <w:sz w:val="32"/>
          <w:szCs w:val="32"/>
        </w:rPr>
        <w:t xml:space="preserve"> </w:t>
      </w:r>
    </w:p>
    <w:p w14:paraId="3444414C"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r>
        <w:rPr>
          <w:rFonts w:eastAsia="仿宋_GB2312" w:hint="eastAsia"/>
          <w:sz w:val="32"/>
          <w:szCs w:val="32"/>
        </w:rPr>
        <w:t xml:space="preserve"> </w:t>
      </w:r>
    </w:p>
    <w:p w14:paraId="0EAEF56C" w14:textId="77777777" w:rsidR="004A23A4"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p w14:paraId="4BF3E506"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②</w:t>
      </w:r>
      <w:r>
        <w:rPr>
          <w:rFonts w:eastAsia="仿宋_GB2312"/>
          <w:sz w:val="32"/>
          <w:szCs w:val="32"/>
        </w:rPr>
        <w:t>社会效益指标：</w:t>
      </w:r>
    </w:p>
    <w:p w14:paraId="6300501A" w14:textId="77777777" w:rsidR="004A23A4" w:rsidRDefault="00000000">
      <w:pPr>
        <w:spacing w:line="560" w:lineRule="exact"/>
        <w:ind w:firstLineChars="200" w:firstLine="64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：改善办公条件，指标值：有效改善，实际完成值：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0"/>
          <w:szCs w:val="30"/>
        </w:rPr>
        <w:t>这两个会议室的设施设备的补充，保证了教育局的会议条件，改善了办公条件，有效提高了办公效率</w:t>
      </w:r>
      <w:r>
        <w:rPr>
          <w:rStyle w:val="af1"/>
          <w:rFonts w:eastAsia="方正仿宋_GBK"/>
          <w:b w:val="0"/>
          <w:spacing w:val="-4"/>
          <w:sz w:val="32"/>
          <w:szCs w:val="32"/>
        </w:rPr>
        <w:t>。</w:t>
      </w:r>
    </w:p>
    <w:p w14:paraId="3116946D" w14:textId="77777777" w:rsidR="004A23A4" w:rsidRDefault="00000000">
      <w:pPr>
        <w:spacing w:line="600" w:lineRule="exact"/>
        <w:ind w:firstLineChars="200" w:firstLine="640"/>
        <w:outlineLvl w:val="0"/>
        <w:rPr>
          <w:rFonts w:eastAsia="仿宋_GB2312"/>
          <w:sz w:val="32"/>
          <w:szCs w:val="32"/>
        </w:rPr>
      </w:pPr>
      <w:bookmarkStart w:id="7" w:name="OLE_LINK3"/>
      <w:r>
        <w:rPr>
          <w:rFonts w:eastAsia="仿宋_GB2312"/>
          <w:sz w:val="32"/>
          <w:szCs w:val="32"/>
        </w:rPr>
        <w:t>③</w:t>
      </w:r>
      <w:r>
        <w:rPr>
          <w:rFonts w:eastAsia="仿宋_GB2312"/>
          <w:sz w:val="32"/>
          <w:szCs w:val="32"/>
        </w:rPr>
        <w:t>生态效益指标：</w:t>
      </w:r>
    </w:p>
    <w:p w14:paraId="5FFAEA47" w14:textId="77777777" w:rsidR="004A23A4"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bookmarkEnd w:id="7"/>
    </w:p>
    <w:p w14:paraId="1967C6EF"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6FD53BD"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：使用人员满意度，指标值：</w:t>
      </w:r>
      <w:r>
        <w:rPr>
          <w:rFonts w:eastAsia="仿宋_GB2312"/>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，通过设置问卷调查的方式进行考评评价，共计调查样本总量为</w:t>
      </w:r>
      <w:r>
        <w:rPr>
          <w:rFonts w:eastAsia="仿宋_GB2312" w:hint="eastAsia"/>
          <w:sz w:val="32"/>
          <w:szCs w:val="32"/>
        </w:rPr>
        <w:t>20</w:t>
      </w:r>
      <w:r>
        <w:rPr>
          <w:rFonts w:eastAsia="仿宋_GB2312"/>
          <w:sz w:val="32"/>
          <w:szCs w:val="32"/>
        </w:rPr>
        <w:t>个样本，有效调查问卷</w:t>
      </w:r>
      <w:r>
        <w:rPr>
          <w:rFonts w:eastAsia="仿宋_GB2312" w:hint="eastAsia"/>
          <w:sz w:val="32"/>
          <w:szCs w:val="32"/>
        </w:rPr>
        <w:t>20</w:t>
      </w:r>
      <w:r>
        <w:rPr>
          <w:rFonts w:eastAsia="仿宋_GB2312"/>
          <w:sz w:val="32"/>
          <w:szCs w:val="32"/>
        </w:rPr>
        <w:t>份。其中，统计</w:t>
      </w:r>
      <w:r>
        <w:rPr>
          <w:rFonts w:eastAsia="仿宋_GB2312"/>
          <w:sz w:val="32"/>
          <w:szCs w:val="32"/>
        </w:rPr>
        <w:t>“</w:t>
      </w:r>
      <w:r>
        <w:rPr>
          <w:rFonts w:eastAsia="仿宋_GB2312" w:hint="eastAsia"/>
          <w:sz w:val="32"/>
          <w:szCs w:val="32"/>
        </w:rPr>
        <w:t>满意</w:t>
      </w:r>
      <w:r>
        <w:rPr>
          <w:rFonts w:eastAsia="仿宋_GB2312"/>
          <w:sz w:val="32"/>
          <w:szCs w:val="32"/>
        </w:rPr>
        <w:t>”</w:t>
      </w:r>
      <w:r>
        <w:rPr>
          <w:rFonts w:eastAsia="仿宋_GB2312"/>
          <w:sz w:val="32"/>
          <w:szCs w:val="32"/>
        </w:rPr>
        <w:t>的平均值为</w:t>
      </w:r>
      <w:r>
        <w:rPr>
          <w:rFonts w:eastAsia="仿宋_GB2312" w:hint="eastAsia"/>
          <w:sz w:val="32"/>
          <w:szCs w:val="32"/>
        </w:rPr>
        <w:t>95</w:t>
      </w:r>
      <w:r>
        <w:rPr>
          <w:rFonts w:eastAsia="仿宋_GB2312"/>
          <w:sz w:val="32"/>
          <w:szCs w:val="32"/>
        </w:rPr>
        <w:t>%</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4D362C52" w14:textId="77777777" w:rsidR="004A23A4"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0312F467" w14:textId="77777777" w:rsidR="004A23A4" w:rsidRDefault="00000000">
      <w:pPr>
        <w:pStyle w:val="-"/>
        <w:spacing w:line="560" w:lineRule="exact"/>
        <w:ind w:firstLine="640"/>
        <w:rPr>
          <w:rFonts w:eastAsia="方正仿宋_GBK"/>
          <w:sz w:val="32"/>
          <w:szCs w:val="32"/>
        </w:rPr>
      </w:pPr>
      <w:r>
        <w:rPr>
          <w:rFonts w:eastAsia="方正仿宋_GBK"/>
          <w:sz w:val="32"/>
          <w:szCs w:val="32"/>
        </w:rPr>
        <w:t>工作经费（融媒体建设）年初预算</w:t>
      </w:r>
      <w:r>
        <w:rPr>
          <w:rFonts w:eastAsia="方正仿宋_GBK" w:hint="eastAsia"/>
          <w:sz w:val="32"/>
          <w:szCs w:val="32"/>
        </w:rPr>
        <w:t>4.98</w:t>
      </w:r>
      <w:r>
        <w:rPr>
          <w:rFonts w:eastAsia="方正仿宋_GBK"/>
          <w:sz w:val="32"/>
          <w:szCs w:val="32"/>
        </w:rPr>
        <w:t>万元，全年预算</w:t>
      </w:r>
      <w:r>
        <w:rPr>
          <w:rFonts w:eastAsia="方正仿宋_GBK" w:hint="eastAsia"/>
          <w:sz w:val="32"/>
          <w:szCs w:val="32"/>
        </w:rPr>
        <w:t>4.98</w:t>
      </w:r>
      <w:r>
        <w:rPr>
          <w:rFonts w:eastAsia="方正仿宋_GBK"/>
          <w:sz w:val="32"/>
          <w:szCs w:val="32"/>
        </w:rPr>
        <w:t>万元，实际支出</w:t>
      </w:r>
      <w:r>
        <w:rPr>
          <w:rFonts w:eastAsia="方正仿宋_GBK" w:hint="eastAsia"/>
          <w:sz w:val="32"/>
          <w:szCs w:val="32"/>
        </w:rPr>
        <w:t>4.98</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100.75</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0.75</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：项目指标设置不够精准</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：进一步精准设置项目绩效</w:t>
      </w:r>
      <w:r>
        <w:rPr>
          <w:rFonts w:eastAsia="方正仿宋_GBK"/>
          <w:sz w:val="32"/>
          <w:szCs w:val="32"/>
        </w:rPr>
        <w:t>。</w:t>
      </w:r>
    </w:p>
    <w:p w14:paraId="4B62B383" w14:textId="77777777" w:rsidR="004A23A4"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055BEE63" w14:textId="77777777" w:rsidR="004A23A4"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7DAAFDD6" w14:textId="77777777" w:rsidR="004A23A4"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w:t>
      </w:r>
      <w:r>
        <w:rPr>
          <w:rFonts w:eastAsia="仿宋_GB2312"/>
          <w:sz w:val="32"/>
          <w:szCs w:val="32"/>
        </w:rPr>
        <w:lastRenderedPageBreak/>
        <w:t>目完成后，做好受益群众民意调查及项目防范工作。</w:t>
      </w:r>
    </w:p>
    <w:p w14:paraId="7AE5B7F8" w14:textId="77777777" w:rsidR="004A23A4"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14E3C2DF" w14:textId="77777777" w:rsidR="004A23A4"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212D535C"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9CBE8EB"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1A94ACFA"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ascii="仿宋_GB2312" w:eastAsia="仿宋_GB2312" w:hAnsi="仿宋_GB2312" w:cs="仿宋_GB2312" w:hint="eastAsia"/>
          <w:sz w:val="32"/>
          <w:szCs w:val="32"/>
        </w:rPr>
        <w:t>部门职能不明确，个别工作分工不清晰。</w:t>
      </w:r>
      <w:r>
        <w:rPr>
          <w:rFonts w:eastAsia="仿宋_GB2312" w:hint="eastAsia"/>
          <w:sz w:val="32"/>
          <w:szCs w:val="32"/>
        </w:rPr>
        <w:t>内部职责交叉，项目的多个科室间职能界定模糊。</w:t>
      </w:r>
    </w:p>
    <w:p w14:paraId="4ED5260E" w14:textId="77777777" w:rsidR="004A23A4"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7DE8237C"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5A259F1C"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方正仿宋_GBK" w:hint="eastAsia"/>
          <w:kern w:val="0"/>
          <w:sz w:val="32"/>
          <w:szCs w:val="32"/>
        </w:rPr>
        <w:t>明确职责分工，制定全面细致的项目职责说明书，梳理每个科室在项目中的具体工作内容、权限范围和责任边界。针对交叉工作，明确主要负责科室和协助科室的具体职责，以书</w:t>
      </w:r>
      <w:r>
        <w:rPr>
          <w:rFonts w:eastAsia="方正仿宋_GBK" w:hint="eastAsia"/>
          <w:kern w:val="0"/>
          <w:sz w:val="32"/>
          <w:szCs w:val="32"/>
        </w:rPr>
        <w:lastRenderedPageBreak/>
        <w:t>面形式下发执行。</w:t>
      </w:r>
    </w:p>
    <w:p w14:paraId="5D8AD1D9"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6000971E" w14:textId="77777777" w:rsidR="004A23A4"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6E97151"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069CBCA9" w14:textId="77777777" w:rsidR="004A23A4"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8" w:name="page8"/>
      <w:bookmarkEnd w:id="8"/>
      <w:r>
        <w:rPr>
          <w:rFonts w:eastAsia="黑体"/>
          <w:sz w:val="32"/>
          <w:szCs w:val="32"/>
        </w:rPr>
        <w:t>明的问题</w:t>
      </w:r>
    </w:p>
    <w:p w14:paraId="50FED8B7" w14:textId="77777777" w:rsidR="004A23A4" w:rsidRDefault="00000000">
      <w:pPr>
        <w:spacing w:line="600" w:lineRule="exact"/>
        <w:ind w:firstLineChars="200" w:firstLine="640"/>
        <w:outlineLvl w:val="0"/>
        <w:rPr>
          <w:rFonts w:eastAsia="仿宋_GB2312"/>
          <w:sz w:val="32"/>
          <w:szCs w:val="32"/>
        </w:rPr>
      </w:pPr>
      <w:bookmarkStart w:id="9" w:name="OLE_LINK12"/>
      <w:bookmarkStart w:id="10" w:name="OLE_LINK13"/>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308FBE7"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1CCF9404"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66457368" w14:textId="77777777" w:rsidR="004A23A4"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bookmarkEnd w:id="9"/>
      <w:bookmarkEnd w:id="10"/>
    </w:p>
    <w:p w14:paraId="3D560EE0" w14:textId="77777777" w:rsidR="004A23A4" w:rsidRDefault="00000000">
      <w:pPr>
        <w:spacing w:line="600" w:lineRule="exact"/>
        <w:ind w:firstLineChars="200" w:firstLine="640"/>
        <w:outlineLvl w:val="0"/>
        <w:rPr>
          <w:rFonts w:eastAsia="仿宋_GB2312"/>
          <w:sz w:val="32"/>
          <w:szCs w:val="32"/>
        </w:rPr>
      </w:pPr>
      <w:r>
        <w:rPr>
          <w:rFonts w:eastAsia="仿宋_GB2312" w:hint="eastAsia"/>
          <w:sz w:val="32"/>
          <w:szCs w:val="32"/>
        </w:rPr>
        <w:t xml:space="preserve"> </w:t>
      </w:r>
    </w:p>
    <w:p w14:paraId="69C196D7" w14:textId="77777777" w:rsidR="004A23A4" w:rsidRDefault="004A23A4">
      <w:pPr>
        <w:pStyle w:val="2"/>
        <w:spacing w:after="0" w:line="560" w:lineRule="exact"/>
        <w:ind w:leftChars="0" w:left="0" w:firstLine="640"/>
        <w:rPr>
          <w:rFonts w:ascii="Times New Roman" w:eastAsia="仿宋_GB2312" w:hAnsi="Times New Roman"/>
          <w:sz w:val="32"/>
          <w:szCs w:val="32"/>
        </w:rPr>
      </w:pPr>
    </w:p>
    <w:p w14:paraId="2DBC6B11" w14:textId="77777777" w:rsidR="004A23A4" w:rsidRDefault="004A23A4">
      <w:pPr>
        <w:pStyle w:val="2"/>
        <w:spacing w:after="0" w:line="560" w:lineRule="exact"/>
        <w:ind w:leftChars="0" w:left="0" w:firstLineChars="0" w:firstLine="0"/>
        <w:rPr>
          <w:rFonts w:ascii="Times New Roman" w:eastAsia="仿宋_GB2312" w:hAnsi="Times New Roman"/>
          <w:sz w:val="32"/>
          <w:szCs w:val="32"/>
        </w:rPr>
      </w:pPr>
    </w:p>
    <w:p w14:paraId="724F78EB" w14:textId="77777777" w:rsidR="004A23A4" w:rsidRDefault="004A23A4">
      <w:pPr>
        <w:spacing w:line="600" w:lineRule="exact"/>
        <w:rPr>
          <w:rFonts w:eastAsia="黑体"/>
          <w:sz w:val="32"/>
          <w:szCs w:val="32"/>
        </w:rPr>
        <w:sectPr w:rsidR="004A23A4">
          <w:footerReference w:type="default" r:id="rId7"/>
          <w:pgSz w:w="11906" w:h="16838"/>
          <w:pgMar w:top="1440" w:right="1558" w:bottom="1440" w:left="1800" w:header="851" w:footer="992" w:gutter="0"/>
          <w:pgNumType w:start="1"/>
          <w:cols w:space="425"/>
          <w:docGrid w:type="lines" w:linePitch="312"/>
        </w:sectPr>
      </w:pPr>
    </w:p>
    <w:p w14:paraId="075F56E3" w14:textId="77777777" w:rsidR="004A23A4"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2C9D4533" w14:textId="77777777" w:rsidR="004A23A4" w:rsidRDefault="00000000">
      <w:pPr>
        <w:pStyle w:val="-"/>
        <w:ind w:firstLine="562"/>
        <w:jc w:val="center"/>
        <w:rPr>
          <w:rFonts w:ascii="仿宋_GB2312" w:eastAsia="仿宋_GB2312" w:hAnsi="仿宋_GB2312" w:cs="仿宋_GB2312" w:hint="eastAsia"/>
          <w:sz w:val="28"/>
          <w:szCs w:val="40"/>
        </w:rPr>
      </w:pPr>
      <w:bookmarkStart w:id="11" w:name="_Toc30064_WPSOffice_Level1"/>
      <w:bookmarkStart w:id="12" w:name="_Toc26499_WPSOffice_Level2"/>
      <w:r>
        <w:rPr>
          <w:rFonts w:ascii="仿宋_GB2312" w:eastAsia="仿宋_GB2312" w:hAnsi="仿宋_GB2312" w:cs="仿宋_GB2312" w:hint="eastAsia"/>
          <w:b/>
          <w:bCs/>
          <w:sz w:val="28"/>
          <w:szCs w:val="40"/>
        </w:rPr>
        <w:t>工作经费（融媒体建设）项目绩效评价指标体系及综合评分表</w:t>
      </w:r>
      <w:bookmarkEnd w:id="11"/>
      <w:bookmarkEnd w:id="1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4A23A4" w14:paraId="4F2BA4C7" w14:textId="77777777">
        <w:trPr>
          <w:trHeight w:val="552"/>
          <w:tblHeader/>
          <w:jc w:val="center"/>
        </w:trPr>
        <w:tc>
          <w:tcPr>
            <w:tcW w:w="1002" w:type="dxa"/>
            <w:shd w:val="clear" w:color="auto" w:fill="FFFFFF"/>
            <w:vAlign w:val="center"/>
          </w:tcPr>
          <w:p w14:paraId="1FB72414"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22812DB9"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61B912D6"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49A1C061"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02D5D75B"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33276D8E"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2136AA1A"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4A23A4" w14:paraId="1080B803" w14:textId="77777777">
        <w:trPr>
          <w:trHeight w:val="2919"/>
          <w:jc w:val="center"/>
        </w:trPr>
        <w:tc>
          <w:tcPr>
            <w:tcW w:w="1002" w:type="dxa"/>
            <w:vMerge w:val="restart"/>
            <w:shd w:val="clear" w:color="auto" w:fill="FFFFFF"/>
            <w:vAlign w:val="center"/>
          </w:tcPr>
          <w:p w14:paraId="65832053" w14:textId="77777777" w:rsidR="004A23A4" w:rsidRDefault="004A23A4">
            <w:pPr>
              <w:widowControl/>
              <w:spacing w:line="0" w:lineRule="atLeast"/>
              <w:jc w:val="center"/>
              <w:rPr>
                <w:rFonts w:eastAsia="仿宋_GB2312"/>
                <w:color w:val="000000"/>
                <w:kern w:val="0"/>
                <w:sz w:val="18"/>
                <w:szCs w:val="18"/>
              </w:rPr>
            </w:pPr>
          </w:p>
          <w:p w14:paraId="143E2EAE" w14:textId="77777777" w:rsidR="004A23A4" w:rsidRDefault="004A23A4">
            <w:pPr>
              <w:widowControl/>
              <w:spacing w:line="0" w:lineRule="atLeast"/>
              <w:jc w:val="center"/>
              <w:rPr>
                <w:rFonts w:eastAsia="仿宋_GB2312"/>
                <w:color w:val="000000"/>
                <w:kern w:val="0"/>
                <w:sz w:val="18"/>
                <w:szCs w:val="18"/>
              </w:rPr>
            </w:pPr>
          </w:p>
          <w:p w14:paraId="184BF777" w14:textId="77777777" w:rsidR="004A23A4" w:rsidRDefault="004A23A4">
            <w:pPr>
              <w:widowControl/>
              <w:spacing w:line="0" w:lineRule="atLeast"/>
              <w:jc w:val="center"/>
              <w:rPr>
                <w:rFonts w:eastAsia="仿宋_GB2312"/>
                <w:color w:val="000000"/>
                <w:kern w:val="0"/>
                <w:sz w:val="18"/>
                <w:szCs w:val="18"/>
              </w:rPr>
            </w:pPr>
          </w:p>
          <w:p w14:paraId="3AED800E" w14:textId="77777777" w:rsidR="004A23A4" w:rsidRDefault="004A23A4">
            <w:pPr>
              <w:widowControl/>
              <w:spacing w:line="0" w:lineRule="atLeast"/>
              <w:jc w:val="center"/>
              <w:rPr>
                <w:rFonts w:eastAsia="仿宋_GB2312"/>
                <w:color w:val="000000"/>
                <w:kern w:val="0"/>
                <w:sz w:val="18"/>
                <w:szCs w:val="18"/>
              </w:rPr>
            </w:pPr>
          </w:p>
          <w:p w14:paraId="05874CD8" w14:textId="77777777" w:rsidR="004A23A4" w:rsidRDefault="004A23A4">
            <w:pPr>
              <w:widowControl/>
              <w:spacing w:line="0" w:lineRule="atLeast"/>
              <w:jc w:val="center"/>
              <w:rPr>
                <w:rFonts w:eastAsia="仿宋_GB2312"/>
                <w:color w:val="000000"/>
                <w:kern w:val="0"/>
                <w:sz w:val="18"/>
                <w:szCs w:val="18"/>
              </w:rPr>
            </w:pPr>
          </w:p>
          <w:p w14:paraId="27AB3632" w14:textId="77777777" w:rsidR="004A23A4" w:rsidRDefault="004A23A4">
            <w:pPr>
              <w:widowControl/>
              <w:spacing w:line="0" w:lineRule="atLeast"/>
              <w:jc w:val="center"/>
              <w:rPr>
                <w:rFonts w:eastAsia="仿宋_GB2312"/>
                <w:color w:val="000000"/>
                <w:kern w:val="0"/>
                <w:sz w:val="18"/>
                <w:szCs w:val="18"/>
              </w:rPr>
            </w:pPr>
          </w:p>
          <w:p w14:paraId="3FA871D2"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43BADDD9"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54AADD0C"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105C992C"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2B3B75CD"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720CB151" w14:textId="77777777" w:rsidR="004A23A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2017FDBF"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2EDD5F9B"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A23A4" w14:paraId="16F904CA" w14:textId="77777777">
        <w:trPr>
          <w:trHeight w:val="90"/>
          <w:jc w:val="center"/>
        </w:trPr>
        <w:tc>
          <w:tcPr>
            <w:tcW w:w="1002" w:type="dxa"/>
            <w:vMerge/>
            <w:shd w:val="clear" w:color="auto" w:fill="FFFFFF"/>
            <w:vAlign w:val="center"/>
          </w:tcPr>
          <w:p w14:paraId="2049CE36" w14:textId="77777777" w:rsidR="004A23A4" w:rsidRDefault="004A23A4">
            <w:pPr>
              <w:spacing w:line="0" w:lineRule="atLeast"/>
              <w:jc w:val="center"/>
              <w:rPr>
                <w:rFonts w:eastAsia="仿宋_GB2312"/>
                <w:color w:val="000000"/>
                <w:kern w:val="0"/>
                <w:sz w:val="18"/>
                <w:szCs w:val="18"/>
              </w:rPr>
            </w:pPr>
          </w:p>
        </w:tc>
        <w:tc>
          <w:tcPr>
            <w:tcW w:w="1000" w:type="dxa"/>
            <w:vMerge/>
            <w:shd w:val="clear" w:color="auto" w:fill="FFFFFF"/>
            <w:vAlign w:val="center"/>
          </w:tcPr>
          <w:p w14:paraId="64AB2CEA" w14:textId="77777777" w:rsidR="004A23A4" w:rsidRDefault="004A23A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3916527"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05995A36"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740D7D73"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19382117" w14:textId="77777777" w:rsidR="004A23A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064967B4"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792EB0ED"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A23A4" w14:paraId="649BC177" w14:textId="77777777">
        <w:trPr>
          <w:trHeight w:val="90"/>
          <w:jc w:val="center"/>
        </w:trPr>
        <w:tc>
          <w:tcPr>
            <w:tcW w:w="1002" w:type="dxa"/>
            <w:vMerge/>
            <w:shd w:val="clear" w:color="auto" w:fill="FFFFFF"/>
            <w:vAlign w:val="center"/>
          </w:tcPr>
          <w:p w14:paraId="63D6D5C8" w14:textId="77777777" w:rsidR="004A23A4" w:rsidRDefault="004A23A4">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E9BAB3B"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666D909F"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F3A9AB"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1CEA4669"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45D01567" w14:textId="77777777" w:rsidR="004A23A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6BF91926" w14:textId="77777777" w:rsidR="004A23A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216BDC1D"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B7503E7"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A23A4" w14:paraId="6EA42131" w14:textId="77777777">
        <w:trPr>
          <w:trHeight w:val="1464"/>
          <w:jc w:val="center"/>
        </w:trPr>
        <w:tc>
          <w:tcPr>
            <w:tcW w:w="1002" w:type="dxa"/>
            <w:vMerge/>
            <w:shd w:val="clear" w:color="auto" w:fill="FFFFFF"/>
            <w:vAlign w:val="center"/>
          </w:tcPr>
          <w:p w14:paraId="7E08E1D8" w14:textId="77777777" w:rsidR="004A23A4" w:rsidRDefault="004A23A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B69D9E9" w14:textId="77777777" w:rsidR="004A23A4" w:rsidRDefault="004A23A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E42F184"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714453D9"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03D19397"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7B88D66B"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53FD22D6"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77BC0339" w14:textId="77777777" w:rsidR="004A23A4" w:rsidRDefault="00000000">
            <w:pPr>
              <w:widowControl/>
              <w:tabs>
                <w:tab w:val="left" w:pos="431"/>
                <w:tab w:val="center" w:pos="634"/>
              </w:tabs>
              <w:spacing w:line="0" w:lineRule="atLeast"/>
              <w:jc w:val="left"/>
              <w:rPr>
                <w:rFonts w:eastAsia="仿宋_GB2312"/>
                <w:b/>
                <w:bCs/>
                <w:color w:val="000000"/>
                <w:kern w:val="0"/>
                <w:sz w:val="18"/>
                <w:szCs w:val="18"/>
              </w:rPr>
            </w:pPr>
            <w:r>
              <w:rPr>
                <w:rFonts w:eastAsia="仿宋_GB2312" w:hint="eastAsia"/>
                <w:b/>
                <w:bCs/>
                <w:color w:val="000000"/>
                <w:kern w:val="0"/>
                <w:sz w:val="18"/>
                <w:szCs w:val="18"/>
              </w:rPr>
              <w:tab/>
              <w:t>3</w:t>
            </w:r>
          </w:p>
        </w:tc>
      </w:tr>
      <w:tr w:rsidR="004A23A4" w14:paraId="2A3778B5" w14:textId="77777777">
        <w:trPr>
          <w:trHeight w:val="1942"/>
          <w:jc w:val="center"/>
        </w:trPr>
        <w:tc>
          <w:tcPr>
            <w:tcW w:w="1002" w:type="dxa"/>
            <w:vMerge/>
            <w:shd w:val="clear" w:color="auto" w:fill="FFFFFF"/>
            <w:vAlign w:val="center"/>
          </w:tcPr>
          <w:p w14:paraId="067BE9CB" w14:textId="77777777" w:rsidR="004A23A4" w:rsidRDefault="004A23A4">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28210F5"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37205F71" w14:textId="77777777" w:rsidR="004A23A4"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62607839"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6427C4B8"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7FC92B61"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5904BF05"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532FD96A"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DD4C4FC"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A23A4" w14:paraId="1681351B" w14:textId="77777777">
        <w:trPr>
          <w:trHeight w:val="1706"/>
          <w:jc w:val="center"/>
        </w:trPr>
        <w:tc>
          <w:tcPr>
            <w:tcW w:w="1002" w:type="dxa"/>
            <w:vMerge/>
            <w:shd w:val="clear" w:color="auto" w:fill="FFFFFF"/>
            <w:vAlign w:val="center"/>
          </w:tcPr>
          <w:p w14:paraId="190828CB" w14:textId="77777777" w:rsidR="004A23A4" w:rsidRDefault="004A23A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E7A6C0D" w14:textId="77777777" w:rsidR="004A23A4" w:rsidRDefault="004A23A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E6428EF"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8C53291"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736DEA1E"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57DE45DC"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03C12F46"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A63CDCA"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A23A4" w14:paraId="5A8B3C32" w14:textId="77777777">
        <w:trPr>
          <w:trHeight w:val="1415"/>
          <w:jc w:val="center"/>
        </w:trPr>
        <w:tc>
          <w:tcPr>
            <w:tcW w:w="1002" w:type="dxa"/>
            <w:vMerge w:val="restart"/>
            <w:shd w:val="clear" w:color="auto" w:fill="FFFFFF"/>
            <w:vAlign w:val="center"/>
          </w:tcPr>
          <w:p w14:paraId="6B2DB423" w14:textId="77777777" w:rsidR="004A23A4" w:rsidRDefault="004A23A4">
            <w:pPr>
              <w:spacing w:line="0" w:lineRule="atLeast"/>
              <w:jc w:val="center"/>
              <w:rPr>
                <w:rFonts w:eastAsia="仿宋_GB2312"/>
                <w:color w:val="000000"/>
                <w:kern w:val="0"/>
                <w:sz w:val="18"/>
                <w:szCs w:val="18"/>
              </w:rPr>
            </w:pPr>
          </w:p>
          <w:p w14:paraId="4AA2FBCC" w14:textId="77777777" w:rsidR="004A23A4" w:rsidRDefault="004A23A4">
            <w:pPr>
              <w:spacing w:line="0" w:lineRule="atLeast"/>
              <w:jc w:val="center"/>
              <w:rPr>
                <w:rFonts w:eastAsia="仿宋_GB2312"/>
                <w:color w:val="000000"/>
                <w:kern w:val="0"/>
                <w:sz w:val="18"/>
                <w:szCs w:val="18"/>
              </w:rPr>
            </w:pPr>
          </w:p>
          <w:p w14:paraId="736DFD6B" w14:textId="77777777" w:rsidR="004A23A4" w:rsidRDefault="004A23A4">
            <w:pPr>
              <w:spacing w:line="0" w:lineRule="atLeast"/>
              <w:jc w:val="center"/>
              <w:rPr>
                <w:rFonts w:eastAsia="仿宋_GB2312"/>
                <w:color w:val="000000"/>
                <w:kern w:val="0"/>
                <w:sz w:val="18"/>
                <w:szCs w:val="18"/>
              </w:rPr>
            </w:pPr>
          </w:p>
          <w:p w14:paraId="0B0496DB" w14:textId="77777777" w:rsidR="004A23A4" w:rsidRDefault="004A23A4">
            <w:pPr>
              <w:spacing w:line="0" w:lineRule="atLeast"/>
              <w:jc w:val="center"/>
              <w:rPr>
                <w:rFonts w:eastAsia="仿宋_GB2312"/>
                <w:color w:val="000000"/>
                <w:kern w:val="0"/>
                <w:sz w:val="18"/>
                <w:szCs w:val="18"/>
              </w:rPr>
            </w:pPr>
          </w:p>
          <w:p w14:paraId="3FE80343" w14:textId="77777777" w:rsidR="004A23A4" w:rsidRDefault="004A23A4">
            <w:pPr>
              <w:spacing w:line="0" w:lineRule="atLeast"/>
              <w:jc w:val="center"/>
              <w:rPr>
                <w:rFonts w:eastAsia="仿宋_GB2312"/>
                <w:color w:val="000000"/>
                <w:kern w:val="0"/>
                <w:sz w:val="18"/>
                <w:szCs w:val="18"/>
              </w:rPr>
            </w:pPr>
          </w:p>
          <w:p w14:paraId="2803FEB5" w14:textId="77777777" w:rsidR="004A23A4" w:rsidRDefault="004A23A4">
            <w:pPr>
              <w:spacing w:line="0" w:lineRule="atLeast"/>
              <w:jc w:val="center"/>
              <w:rPr>
                <w:rFonts w:eastAsia="仿宋_GB2312"/>
                <w:color w:val="000000"/>
                <w:kern w:val="0"/>
                <w:sz w:val="18"/>
                <w:szCs w:val="18"/>
              </w:rPr>
            </w:pPr>
          </w:p>
          <w:p w14:paraId="22C2417C" w14:textId="77777777" w:rsidR="004A23A4" w:rsidRDefault="004A23A4">
            <w:pPr>
              <w:spacing w:line="0" w:lineRule="atLeast"/>
              <w:jc w:val="center"/>
              <w:rPr>
                <w:rFonts w:eastAsia="仿宋_GB2312"/>
                <w:color w:val="000000"/>
                <w:kern w:val="0"/>
                <w:sz w:val="18"/>
                <w:szCs w:val="18"/>
              </w:rPr>
            </w:pPr>
          </w:p>
          <w:p w14:paraId="43E9586F" w14:textId="77777777" w:rsidR="004A23A4" w:rsidRDefault="004A23A4">
            <w:pPr>
              <w:spacing w:line="0" w:lineRule="atLeast"/>
              <w:jc w:val="center"/>
              <w:rPr>
                <w:rFonts w:eastAsia="仿宋_GB2312"/>
                <w:color w:val="000000"/>
                <w:kern w:val="0"/>
                <w:sz w:val="18"/>
                <w:szCs w:val="18"/>
              </w:rPr>
            </w:pPr>
          </w:p>
          <w:p w14:paraId="7486119C" w14:textId="77777777" w:rsidR="004A23A4" w:rsidRDefault="004A23A4">
            <w:pPr>
              <w:spacing w:line="0" w:lineRule="atLeast"/>
              <w:jc w:val="center"/>
              <w:rPr>
                <w:rFonts w:eastAsia="仿宋_GB2312"/>
                <w:color w:val="000000"/>
                <w:kern w:val="0"/>
                <w:sz w:val="18"/>
                <w:szCs w:val="18"/>
              </w:rPr>
            </w:pPr>
          </w:p>
          <w:p w14:paraId="54F09689" w14:textId="77777777" w:rsidR="004A23A4" w:rsidRDefault="004A23A4">
            <w:pPr>
              <w:spacing w:line="0" w:lineRule="atLeast"/>
              <w:jc w:val="center"/>
              <w:rPr>
                <w:rFonts w:eastAsia="仿宋_GB2312"/>
                <w:color w:val="000000"/>
                <w:kern w:val="0"/>
                <w:sz w:val="18"/>
                <w:szCs w:val="18"/>
              </w:rPr>
            </w:pPr>
          </w:p>
          <w:p w14:paraId="655F3E7E" w14:textId="77777777" w:rsidR="004A23A4" w:rsidRDefault="004A23A4">
            <w:pPr>
              <w:spacing w:line="0" w:lineRule="atLeast"/>
              <w:jc w:val="center"/>
              <w:rPr>
                <w:rFonts w:eastAsia="仿宋_GB2312"/>
                <w:color w:val="000000"/>
                <w:kern w:val="0"/>
                <w:sz w:val="18"/>
                <w:szCs w:val="18"/>
              </w:rPr>
            </w:pPr>
          </w:p>
          <w:p w14:paraId="76F5381E" w14:textId="77777777" w:rsidR="004A23A4" w:rsidRDefault="004A23A4">
            <w:pPr>
              <w:spacing w:line="0" w:lineRule="atLeast"/>
              <w:jc w:val="center"/>
              <w:rPr>
                <w:rFonts w:eastAsia="仿宋_GB2312"/>
                <w:color w:val="000000"/>
                <w:kern w:val="0"/>
                <w:sz w:val="18"/>
                <w:szCs w:val="18"/>
              </w:rPr>
            </w:pPr>
          </w:p>
          <w:p w14:paraId="04C9E6A4" w14:textId="77777777" w:rsidR="004A23A4" w:rsidRDefault="004A23A4">
            <w:pPr>
              <w:spacing w:line="0" w:lineRule="atLeast"/>
              <w:jc w:val="center"/>
              <w:rPr>
                <w:rFonts w:eastAsia="仿宋_GB2312"/>
                <w:color w:val="000000"/>
                <w:kern w:val="0"/>
                <w:sz w:val="18"/>
                <w:szCs w:val="18"/>
              </w:rPr>
            </w:pPr>
          </w:p>
          <w:p w14:paraId="30C2B22C" w14:textId="77777777" w:rsidR="004A23A4" w:rsidRDefault="004A23A4">
            <w:pPr>
              <w:spacing w:line="0" w:lineRule="atLeast"/>
              <w:jc w:val="center"/>
              <w:rPr>
                <w:rFonts w:eastAsia="仿宋_GB2312"/>
                <w:color w:val="000000"/>
                <w:kern w:val="0"/>
                <w:sz w:val="18"/>
                <w:szCs w:val="18"/>
              </w:rPr>
            </w:pPr>
          </w:p>
          <w:p w14:paraId="404A5066" w14:textId="77777777" w:rsidR="004A23A4" w:rsidRDefault="004A23A4">
            <w:pPr>
              <w:spacing w:line="0" w:lineRule="atLeast"/>
              <w:jc w:val="center"/>
              <w:rPr>
                <w:rFonts w:eastAsia="仿宋_GB2312"/>
                <w:color w:val="000000"/>
                <w:kern w:val="0"/>
                <w:sz w:val="18"/>
                <w:szCs w:val="18"/>
              </w:rPr>
            </w:pPr>
          </w:p>
          <w:p w14:paraId="7765170F" w14:textId="77777777" w:rsidR="004A23A4"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20DF7809"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1058DD7A"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55797DFF"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0DB96456"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26FEED92"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0D935C1"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68320BF3"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066ABBA3"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3D25EDA"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A23A4" w14:paraId="55924CE0" w14:textId="77777777">
        <w:trPr>
          <w:trHeight w:val="1320"/>
          <w:jc w:val="center"/>
        </w:trPr>
        <w:tc>
          <w:tcPr>
            <w:tcW w:w="1002" w:type="dxa"/>
            <w:vMerge/>
            <w:shd w:val="clear" w:color="auto" w:fill="FFFFFF"/>
            <w:vAlign w:val="center"/>
          </w:tcPr>
          <w:p w14:paraId="30F67DD8" w14:textId="77777777" w:rsidR="004A23A4" w:rsidRDefault="004A23A4">
            <w:pPr>
              <w:spacing w:line="0" w:lineRule="atLeast"/>
              <w:jc w:val="center"/>
              <w:rPr>
                <w:rFonts w:eastAsia="仿宋_GB2312"/>
                <w:color w:val="000000"/>
                <w:kern w:val="0"/>
                <w:sz w:val="18"/>
                <w:szCs w:val="18"/>
              </w:rPr>
            </w:pPr>
          </w:p>
        </w:tc>
        <w:tc>
          <w:tcPr>
            <w:tcW w:w="1000" w:type="dxa"/>
            <w:vMerge/>
            <w:shd w:val="clear" w:color="auto" w:fill="FFFFFF"/>
            <w:vAlign w:val="center"/>
          </w:tcPr>
          <w:p w14:paraId="5E7CF598" w14:textId="77777777" w:rsidR="004A23A4" w:rsidRDefault="004A23A4">
            <w:pPr>
              <w:spacing w:line="0" w:lineRule="atLeast"/>
              <w:jc w:val="center"/>
              <w:rPr>
                <w:rFonts w:eastAsia="仿宋_GB2312"/>
                <w:color w:val="000000"/>
                <w:kern w:val="0"/>
                <w:sz w:val="18"/>
                <w:szCs w:val="18"/>
              </w:rPr>
            </w:pPr>
          </w:p>
        </w:tc>
        <w:tc>
          <w:tcPr>
            <w:tcW w:w="1071" w:type="dxa"/>
            <w:shd w:val="clear" w:color="auto" w:fill="FFFFFF"/>
            <w:vAlign w:val="center"/>
          </w:tcPr>
          <w:p w14:paraId="149D82A2"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1CDF4A7D"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1BCF610C"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600186AE"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580F5CD"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A23A4" w14:paraId="45D21C8A" w14:textId="77777777">
        <w:trPr>
          <w:trHeight w:val="2076"/>
          <w:jc w:val="center"/>
        </w:trPr>
        <w:tc>
          <w:tcPr>
            <w:tcW w:w="1002" w:type="dxa"/>
            <w:vMerge/>
            <w:shd w:val="clear" w:color="auto" w:fill="FFFFFF"/>
            <w:vAlign w:val="center"/>
          </w:tcPr>
          <w:p w14:paraId="1C72B585" w14:textId="77777777" w:rsidR="004A23A4" w:rsidRDefault="004A23A4">
            <w:pPr>
              <w:spacing w:line="0" w:lineRule="atLeast"/>
              <w:jc w:val="center"/>
              <w:rPr>
                <w:rFonts w:eastAsia="仿宋_GB2312"/>
                <w:color w:val="000000"/>
                <w:kern w:val="0"/>
                <w:sz w:val="18"/>
                <w:szCs w:val="18"/>
              </w:rPr>
            </w:pPr>
          </w:p>
        </w:tc>
        <w:tc>
          <w:tcPr>
            <w:tcW w:w="1000" w:type="dxa"/>
            <w:shd w:val="clear" w:color="auto" w:fill="FFFFFF"/>
            <w:vAlign w:val="center"/>
          </w:tcPr>
          <w:p w14:paraId="62A36F30"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570974CC"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420E2743"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546354AF"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A3E4B07"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5AC2D39B"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633D4AA"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A23A4" w14:paraId="638D97CE" w14:textId="77777777">
        <w:trPr>
          <w:trHeight w:val="1797"/>
          <w:jc w:val="center"/>
        </w:trPr>
        <w:tc>
          <w:tcPr>
            <w:tcW w:w="1002" w:type="dxa"/>
            <w:vMerge/>
            <w:shd w:val="clear" w:color="auto" w:fill="FFFFFF"/>
            <w:vAlign w:val="center"/>
          </w:tcPr>
          <w:p w14:paraId="4445A6C9" w14:textId="77777777" w:rsidR="004A23A4" w:rsidRDefault="004A23A4">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2D1CAD6"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179DA9E5" w14:textId="77777777" w:rsidR="004A23A4"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42CE8257"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E517F20"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7AD0AB54"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3742E1BB"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1304" w:type="dxa"/>
            <w:shd w:val="clear" w:color="000000" w:fill="FFFFFF"/>
            <w:vAlign w:val="center"/>
          </w:tcPr>
          <w:p w14:paraId="06E95DE1"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09903FB"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A23A4" w14:paraId="03200657" w14:textId="77777777">
        <w:trPr>
          <w:trHeight w:val="1769"/>
          <w:jc w:val="center"/>
        </w:trPr>
        <w:tc>
          <w:tcPr>
            <w:tcW w:w="1002" w:type="dxa"/>
            <w:vMerge/>
            <w:shd w:val="clear" w:color="auto" w:fill="FFFFFF"/>
            <w:vAlign w:val="center"/>
          </w:tcPr>
          <w:p w14:paraId="4CDA7D3B" w14:textId="77777777" w:rsidR="004A23A4" w:rsidRDefault="004A23A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7CE0500" w14:textId="77777777" w:rsidR="004A23A4" w:rsidRDefault="004A23A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534DF24"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2B3788B"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108D660D"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2CBA4E86"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0188780F"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0E8FF6E"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A23A4" w14:paraId="71C76AFE" w14:textId="77777777">
        <w:trPr>
          <w:trHeight w:val="1917"/>
          <w:jc w:val="center"/>
        </w:trPr>
        <w:tc>
          <w:tcPr>
            <w:tcW w:w="1002" w:type="dxa"/>
            <w:vMerge w:val="restart"/>
            <w:shd w:val="clear" w:color="auto" w:fill="FFFFFF"/>
            <w:vAlign w:val="center"/>
          </w:tcPr>
          <w:p w14:paraId="25DF35D8"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8AAACD8"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264C3E1E"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708F1EB1"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2F764F98"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604AC50C"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44EE0F36"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A23A4" w14:paraId="7412CBBE" w14:textId="77777777">
        <w:trPr>
          <w:trHeight w:val="1773"/>
          <w:jc w:val="center"/>
        </w:trPr>
        <w:tc>
          <w:tcPr>
            <w:tcW w:w="1002" w:type="dxa"/>
            <w:vMerge/>
            <w:shd w:val="clear" w:color="auto" w:fill="FFFFFF"/>
            <w:vAlign w:val="center"/>
          </w:tcPr>
          <w:p w14:paraId="5388A960" w14:textId="77777777" w:rsidR="004A23A4" w:rsidRDefault="004A23A4">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24733087"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28914ECA"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04B134C4"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27209F3F"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37C27A65"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0BAFA971"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050D84B"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A23A4" w14:paraId="79BF7EBB" w14:textId="77777777">
        <w:trPr>
          <w:trHeight w:val="1506"/>
          <w:jc w:val="center"/>
        </w:trPr>
        <w:tc>
          <w:tcPr>
            <w:tcW w:w="1002" w:type="dxa"/>
            <w:vMerge/>
            <w:shd w:val="clear" w:color="auto" w:fill="FFFFFF"/>
            <w:vAlign w:val="center"/>
          </w:tcPr>
          <w:p w14:paraId="4530C976" w14:textId="77777777" w:rsidR="004A23A4" w:rsidRDefault="004A23A4">
            <w:pPr>
              <w:spacing w:line="0" w:lineRule="atLeast"/>
              <w:jc w:val="center"/>
              <w:rPr>
                <w:rFonts w:eastAsia="仿宋_GB2312"/>
                <w:color w:val="000000"/>
                <w:kern w:val="0"/>
                <w:sz w:val="18"/>
                <w:szCs w:val="18"/>
              </w:rPr>
            </w:pPr>
          </w:p>
        </w:tc>
        <w:tc>
          <w:tcPr>
            <w:tcW w:w="1000" w:type="dxa"/>
            <w:shd w:val="clear" w:color="auto" w:fill="FFFFFF"/>
            <w:vAlign w:val="center"/>
          </w:tcPr>
          <w:p w14:paraId="13AC2D0F" w14:textId="77777777" w:rsidR="004A23A4"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4F3B0C59"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3AFA762A"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BF284B3"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6F855561"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3E03A28"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A23A4" w14:paraId="55FB4C20" w14:textId="77777777">
        <w:trPr>
          <w:trHeight w:val="2076"/>
          <w:jc w:val="center"/>
        </w:trPr>
        <w:tc>
          <w:tcPr>
            <w:tcW w:w="1002" w:type="dxa"/>
            <w:vMerge/>
            <w:shd w:val="clear" w:color="auto" w:fill="FFFFFF"/>
            <w:vAlign w:val="center"/>
          </w:tcPr>
          <w:p w14:paraId="7D8D6697" w14:textId="77777777" w:rsidR="004A23A4" w:rsidRDefault="004A23A4">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1151FA6"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4DB05BA9"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4266EDA2"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6F073C74"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532A8B87"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491D2D9"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A23A4" w14:paraId="6D0B8B82" w14:textId="77777777">
        <w:trPr>
          <w:trHeight w:val="889"/>
          <w:jc w:val="center"/>
        </w:trPr>
        <w:tc>
          <w:tcPr>
            <w:tcW w:w="1002" w:type="dxa"/>
            <w:vMerge w:val="restart"/>
            <w:shd w:val="clear" w:color="auto" w:fill="FFFFFF"/>
            <w:vAlign w:val="center"/>
          </w:tcPr>
          <w:p w14:paraId="16CAF935"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7DA6DCF4"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0A783D17"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179459F5" w14:textId="77777777" w:rsidR="004A23A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26FE8A8F"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18515690"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13A68698"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A23A4" w14:paraId="5E0E8F1B" w14:textId="77777777">
        <w:trPr>
          <w:trHeight w:val="1137"/>
          <w:jc w:val="center"/>
        </w:trPr>
        <w:tc>
          <w:tcPr>
            <w:tcW w:w="1002" w:type="dxa"/>
            <w:vMerge/>
            <w:shd w:val="clear" w:color="auto" w:fill="FFFFFF"/>
            <w:vAlign w:val="center"/>
          </w:tcPr>
          <w:p w14:paraId="6E12BE2A" w14:textId="77777777" w:rsidR="004A23A4" w:rsidRDefault="004A23A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4510151" w14:textId="77777777" w:rsidR="004A23A4" w:rsidRDefault="004A23A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34428DC" w14:textId="77777777" w:rsidR="004A23A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5D765472"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49E2C8BA" w14:textId="77777777" w:rsidR="004A23A4"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1FB3F1C3"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DBA607C"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A23A4" w14:paraId="04B71600" w14:textId="77777777">
        <w:trPr>
          <w:trHeight w:val="393"/>
          <w:jc w:val="center"/>
        </w:trPr>
        <w:tc>
          <w:tcPr>
            <w:tcW w:w="10019" w:type="dxa"/>
            <w:gridSpan w:val="5"/>
            <w:shd w:val="clear" w:color="auto" w:fill="FFFFFF"/>
            <w:vAlign w:val="center"/>
          </w:tcPr>
          <w:p w14:paraId="3630C202"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2FFA39F4" w14:textId="77777777" w:rsidR="004A23A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78AB275E" w14:textId="77777777" w:rsidR="004A23A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0027142A" w14:textId="77777777" w:rsidR="004A23A4" w:rsidRDefault="004A23A4">
      <w:pPr>
        <w:sectPr w:rsidR="004A23A4">
          <w:pgSz w:w="16838" w:h="11906" w:orient="landscape"/>
          <w:pgMar w:top="1800" w:right="1440" w:bottom="1558" w:left="1440" w:header="851" w:footer="992" w:gutter="0"/>
          <w:cols w:space="425"/>
          <w:docGrid w:type="lines" w:linePitch="312"/>
        </w:sectPr>
      </w:pPr>
    </w:p>
    <w:p w14:paraId="497C0531" w14:textId="77777777" w:rsidR="004A23A4"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9"/>
        <w:gridCol w:w="1069"/>
        <w:gridCol w:w="1504"/>
        <w:gridCol w:w="1078"/>
        <w:gridCol w:w="1571"/>
        <w:gridCol w:w="2059"/>
        <w:gridCol w:w="2057"/>
        <w:gridCol w:w="396"/>
        <w:gridCol w:w="400"/>
        <w:gridCol w:w="385"/>
        <w:gridCol w:w="480"/>
        <w:gridCol w:w="703"/>
        <w:gridCol w:w="1074"/>
      </w:tblGrid>
      <w:tr w:rsidR="004A23A4" w14:paraId="236C9E80" w14:textId="77777777">
        <w:trPr>
          <w:trHeight w:val="405"/>
        </w:trPr>
        <w:tc>
          <w:tcPr>
            <w:tcW w:w="13851" w:type="dxa"/>
            <w:gridSpan w:val="13"/>
            <w:tcBorders>
              <w:top w:val="nil"/>
              <w:left w:val="nil"/>
              <w:bottom w:val="nil"/>
              <w:right w:val="nil"/>
            </w:tcBorders>
            <w:vAlign w:val="center"/>
          </w:tcPr>
          <w:p w14:paraId="2057DE49" w14:textId="77777777" w:rsidR="004A23A4"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4A23A4" w14:paraId="59C59360" w14:textId="77777777">
        <w:trPr>
          <w:trHeight w:val="270"/>
        </w:trPr>
        <w:tc>
          <w:tcPr>
            <w:tcW w:w="13851" w:type="dxa"/>
            <w:gridSpan w:val="13"/>
            <w:tcBorders>
              <w:top w:val="nil"/>
              <w:left w:val="nil"/>
              <w:bottom w:val="nil"/>
              <w:right w:val="nil"/>
            </w:tcBorders>
            <w:vAlign w:val="center"/>
          </w:tcPr>
          <w:p w14:paraId="1FC48D7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4A23A4" w14:paraId="446DE475"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3C54520"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15B23E9A"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工作经费（融媒体建设）</w:t>
            </w:r>
          </w:p>
        </w:tc>
      </w:tr>
      <w:tr w:rsidR="004A23A4" w14:paraId="46EDC90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C346238"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CD1FFF3"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07117E0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1E36DB5"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r>
      <w:tr w:rsidR="004A23A4" w14:paraId="36BAFDC9"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F0E8993"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06FB51A" w14:textId="77777777" w:rsidR="004A23A4" w:rsidRDefault="004A23A4">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64C04B62"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4228546"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8A309F8"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5FE1783"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E58D28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6FEEFA4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4A23A4" w14:paraId="19BD2C58"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1BE383C" w14:textId="77777777" w:rsidR="004A23A4" w:rsidRDefault="004A23A4">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C8022C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C29C00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4.98</w:t>
            </w:r>
          </w:p>
        </w:tc>
        <w:tc>
          <w:tcPr>
            <w:tcW w:w="2080" w:type="dxa"/>
            <w:tcBorders>
              <w:top w:val="single" w:sz="4" w:space="0" w:color="000000"/>
              <w:left w:val="single" w:sz="4" w:space="0" w:color="000000"/>
              <w:bottom w:val="single" w:sz="4" w:space="0" w:color="000000"/>
              <w:right w:val="single" w:sz="4" w:space="0" w:color="000000"/>
            </w:tcBorders>
            <w:vAlign w:val="center"/>
          </w:tcPr>
          <w:p w14:paraId="70FB577E"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6B47CFA"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447C8D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8545122"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817C9EE"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4A23A4" w14:paraId="7CCB803B"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DC80D04" w14:textId="77777777" w:rsidR="004A23A4" w:rsidRDefault="004A23A4">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27B8613"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A9B469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4.98</w:t>
            </w:r>
          </w:p>
        </w:tc>
        <w:tc>
          <w:tcPr>
            <w:tcW w:w="2080" w:type="dxa"/>
            <w:tcBorders>
              <w:top w:val="single" w:sz="4" w:space="0" w:color="000000"/>
              <w:left w:val="single" w:sz="4" w:space="0" w:color="000000"/>
              <w:bottom w:val="single" w:sz="4" w:space="0" w:color="000000"/>
              <w:right w:val="single" w:sz="4" w:space="0" w:color="000000"/>
            </w:tcBorders>
            <w:vAlign w:val="center"/>
          </w:tcPr>
          <w:p w14:paraId="21BE2D24"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FE19C4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62BE454"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D241DD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B537AD2"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A23A4" w14:paraId="26F9A7F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684DF99" w14:textId="77777777" w:rsidR="004A23A4" w:rsidRDefault="004A23A4">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C75E27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2F07F454"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C53AFB2"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57F850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139D58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9ACC195"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A056E50"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A23A4" w14:paraId="1B45E255"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5CF2B0E"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78F8C7D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CC48AAB"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4A23A4" w14:paraId="3BC52DD2"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9EA1F6" w14:textId="77777777" w:rsidR="004A23A4" w:rsidRDefault="004A23A4">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4A7A9D7" w14:textId="77777777" w:rsidR="004A23A4"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随着教育信息化的不断推进，信息化办公设备更新换代已成为教育工作的重要内容，为满足教学和管理需要，采购的会议室桌椅及融媒体设施设备按时完成，总体要求会议室桌椅根据会议室大小容纳参会人员的要求，提供足够数量的桌子椅子，以确保每位参会人员都能得到适当的工作空间，设备系统稳定、使用、可扩展，具有良好的性价比，较好的改善办公条件，提高工作效率，提升服务质量。</w:t>
            </w:r>
          </w:p>
        </w:tc>
        <w:tc>
          <w:tcPr>
            <w:tcW w:w="5438" w:type="dxa"/>
            <w:gridSpan w:val="7"/>
            <w:tcBorders>
              <w:top w:val="single" w:sz="4" w:space="0" w:color="000000"/>
              <w:left w:val="single" w:sz="4" w:space="0" w:color="000000"/>
              <w:bottom w:val="single" w:sz="4" w:space="0" w:color="000000"/>
              <w:right w:val="single" w:sz="4" w:space="0" w:color="000000"/>
            </w:tcBorders>
          </w:tcPr>
          <w:p w14:paraId="03694868" w14:textId="77777777" w:rsidR="004A23A4"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涉及教育局一间会议室桌椅，和一间会议室的融媒体设备，项目验收合格率100%，项目本年度按时完成，这两个会议室的设施设备的补充，保证了教育局的会议条件，改善了办公条件，有效提高了办公效率。</w:t>
            </w:r>
          </w:p>
        </w:tc>
      </w:tr>
      <w:tr w:rsidR="004A23A4" w14:paraId="7E819FF8"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4313435" w14:textId="77777777" w:rsidR="004A23A4" w:rsidRDefault="004A23A4">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D7F15D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955E2A8"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D0E79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E16E39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1D6CE0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B5455AA"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7D6EA0"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D8313"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4A23A4" w14:paraId="55D0128A"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F2AD156" w14:textId="77777777" w:rsidR="004A23A4" w:rsidRDefault="004A23A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4338657" w14:textId="77777777" w:rsidR="004A23A4" w:rsidRDefault="004A23A4">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74D9E28" w14:textId="77777777" w:rsidR="004A23A4" w:rsidRDefault="004A23A4">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B6E559F" w14:textId="77777777" w:rsidR="004A23A4" w:rsidRDefault="004A23A4">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BEDD878" w14:textId="77777777" w:rsidR="004A23A4" w:rsidRDefault="004A23A4">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B926FF2" w14:textId="77777777" w:rsidR="004A23A4" w:rsidRDefault="004A23A4">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390FA101" w14:textId="77777777" w:rsidR="004A23A4" w:rsidRDefault="004A23A4">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6172F0A1" w14:textId="77777777" w:rsidR="004A23A4" w:rsidRDefault="004A23A4">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704E8463" w14:textId="77777777" w:rsidR="004A23A4" w:rsidRDefault="004A23A4">
            <w:pPr>
              <w:jc w:val="center"/>
              <w:rPr>
                <w:rFonts w:ascii="宋体" w:hAnsi="宋体" w:cs="宋体" w:hint="eastAsia"/>
                <w:color w:val="000000"/>
                <w:sz w:val="20"/>
                <w:szCs w:val="20"/>
              </w:rPr>
            </w:pPr>
          </w:p>
        </w:tc>
      </w:tr>
      <w:tr w:rsidR="004A23A4" w14:paraId="21329A53"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67BC6D6"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BADCB37"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383456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F9159DF" w14:textId="77777777" w:rsidR="004A23A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涉及会议室数量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0E408ABE"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=2间</w:t>
            </w:r>
          </w:p>
        </w:tc>
        <w:tc>
          <w:tcPr>
            <w:tcW w:w="2080" w:type="dxa"/>
            <w:tcBorders>
              <w:top w:val="single" w:sz="4" w:space="0" w:color="000000"/>
              <w:left w:val="single" w:sz="4" w:space="0" w:color="000000"/>
              <w:bottom w:val="single" w:sz="4" w:space="0" w:color="000000"/>
              <w:right w:val="single" w:sz="4" w:space="0" w:color="000000"/>
            </w:tcBorders>
            <w:vAlign w:val="center"/>
          </w:tcPr>
          <w:p w14:paraId="750C8288"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=2间</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CE6760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B8A58B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885AFFC" w14:textId="77777777" w:rsidR="004A23A4" w:rsidRDefault="004A23A4">
            <w:pPr>
              <w:jc w:val="center"/>
              <w:rPr>
                <w:rFonts w:ascii="宋体" w:hAnsi="宋体" w:cs="宋体" w:hint="eastAsia"/>
                <w:color w:val="000000"/>
                <w:sz w:val="20"/>
                <w:szCs w:val="20"/>
              </w:rPr>
            </w:pPr>
          </w:p>
        </w:tc>
      </w:tr>
      <w:tr w:rsidR="004A23A4" w14:paraId="708D426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37E7E1" w14:textId="77777777" w:rsidR="004A23A4" w:rsidRDefault="004A23A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69EFAC0" w14:textId="77777777" w:rsidR="004A23A4" w:rsidRDefault="004A23A4">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165B65B" w14:textId="77777777" w:rsidR="004A23A4" w:rsidRDefault="004A23A4">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DEC5C4D" w14:textId="77777777" w:rsidR="004A23A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涉及融媒体设施设备数量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322F892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=1套</w:t>
            </w:r>
          </w:p>
        </w:tc>
        <w:tc>
          <w:tcPr>
            <w:tcW w:w="2080" w:type="dxa"/>
            <w:tcBorders>
              <w:top w:val="single" w:sz="4" w:space="0" w:color="000000"/>
              <w:left w:val="single" w:sz="4" w:space="0" w:color="000000"/>
              <w:bottom w:val="single" w:sz="4" w:space="0" w:color="000000"/>
              <w:right w:val="single" w:sz="4" w:space="0" w:color="000000"/>
            </w:tcBorders>
            <w:vAlign w:val="center"/>
          </w:tcPr>
          <w:p w14:paraId="41B0E87E"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=1套</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12009C7"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137FED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847F767" w14:textId="77777777" w:rsidR="004A23A4" w:rsidRDefault="004A23A4">
            <w:pPr>
              <w:jc w:val="center"/>
              <w:rPr>
                <w:rFonts w:ascii="宋体" w:hAnsi="宋体" w:cs="宋体" w:hint="eastAsia"/>
                <w:color w:val="000000"/>
                <w:sz w:val="20"/>
                <w:szCs w:val="20"/>
              </w:rPr>
            </w:pPr>
          </w:p>
        </w:tc>
      </w:tr>
      <w:tr w:rsidR="004A23A4" w14:paraId="0E7CC46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F466627" w14:textId="77777777" w:rsidR="004A23A4" w:rsidRDefault="004A23A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302578A" w14:textId="77777777" w:rsidR="004A23A4" w:rsidRDefault="004A23A4">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43FB8FD3"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7D3FE6F" w14:textId="77777777" w:rsidR="004A23A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BC0C63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9B63073"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AD9CBBA"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CC6708D"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63154E7" w14:textId="77777777" w:rsidR="004A23A4" w:rsidRDefault="004A23A4">
            <w:pPr>
              <w:jc w:val="center"/>
              <w:rPr>
                <w:rFonts w:ascii="宋体" w:hAnsi="宋体" w:cs="宋体" w:hint="eastAsia"/>
                <w:color w:val="000000"/>
                <w:sz w:val="20"/>
                <w:szCs w:val="20"/>
              </w:rPr>
            </w:pPr>
          </w:p>
        </w:tc>
      </w:tr>
      <w:tr w:rsidR="004A23A4" w14:paraId="3441AA5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CC27E26" w14:textId="77777777" w:rsidR="004A23A4" w:rsidRDefault="004A23A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1B07C21" w14:textId="77777777" w:rsidR="004A23A4" w:rsidRDefault="004A23A4">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2C7C6BB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BF91260" w14:textId="77777777" w:rsidR="004A23A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F86FA84"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7D644E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D2415B4"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53154C7"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A3417F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该项目本年对项目按时完成率设置不够精准。改进措施：下一年度加强指标精准度。</w:t>
            </w:r>
          </w:p>
        </w:tc>
      </w:tr>
      <w:tr w:rsidR="004A23A4" w14:paraId="5740F5F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2A7AF2A" w14:textId="77777777" w:rsidR="004A23A4" w:rsidRDefault="004A23A4">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257A7C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EF522C8"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AC32145" w14:textId="77777777" w:rsidR="004A23A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51EAE66"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F02206F"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5FD7797"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E84DC92"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CCE039D" w14:textId="77777777" w:rsidR="004A23A4" w:rsidRDefault="004A23A4">
            <w:pPr>
              <w:jc w:val="center"/>
              <w:rPr>
                <w:rFonts w:ascii="宋体" w:hAnsi="宋体" w:cs="宋体" w:hint="eastAsia"/>
                <w:color w:val="000000"/>
                <w:sz w:val="20"/>
                <w:szCs w:val="20"/>
              </w:rPr>
            </w:pPr>
          </w:p>
        </w:tc>
      </w:tr>
      <w:tr w:rsidR="004A23A4" w14:paraId="4CB740B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D63FE59" w14:textId="77777777" w:rsidR="004A23A4" w:rsidRDefault="004A23A4">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4A1D4B2"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AD44CEC"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9B1E663" w14:textId="77777777" w:rsidR="004A23A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改善办公条件</w:t>
            </w:r>
          </w:p>
        </w:tc>
        <w:tc>
          <w:tcPr>
            <w:tcW w:w="2080" w:type="dxa"/>
            <w:tcBorders>
              <w:top w:val="single" w:sz="4" w:space="0" w:color="000000"/>
              <w:left w:val="single" w:sz="4" w:space="0" w:color="000000"/>
              <w:bottom w:val="single" w:sz="4" w:space="0" w:color="000000"/>
              <w:right w:val="single" w:sz="4" w:space="0" w:color="000000"/>
            </w:tcBorders>
            <w:vAlign w:val="center"/>
          </w:tcPr>
          <w:p w14:paraId="0C369EC0"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6FA9AD14"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C7F22AE"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977D38A"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CB8EB6E" w14:textId="77777777" w:rsidR="004A23A4" w:rsidRDefault="004A23A4">
            <w:pPr>
              <w:jc w:val="center"/>
              <w:rPr>
                <w:rFonts w:ascii="宋体" w:hAnsi="宋体" w:cs="宋体" w:hint="eastAsia"/>
                <w:color w:val="000000"/>
                <w:sz w:val="20"/>
                <w:szCs w:val="20"/>
              </w:rPr>
            </w:pPr>
          </w:p>
        </w:tc>
      </w:tr>
      <w:tr w:rsidR="004A23A4" w14:paraId="44CBDA6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DDEC05E" w14:textId="77777777" w:rsidR="004A23A4" w:rsidRDefault="004A23A4">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0E34871"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43888F6"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26E84E3" w14:textId="77777777" w:rsidR="004A23A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使用人员满意度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44008F42"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7AE6AD50"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0BC2D2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C5AB7D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D47254F" w14:textId="77777777" w:rsidR="004A23A4" w:rsidRDefault="004A23A4">
            <w:pPr>
              <w:jc w:val="center"/>
              <w:rPr>
                <w:rFonts w:ascii="宋体" w:hAnsi="宋体" w:cs="宋体" w:hint="eastAsia"/>
                <w:color w:val="000000"/>
                <w:sz w:val="20"/>
                <w:szCs w:val="20"/>
              </w:rPr>
            </w:pPr>
          </w:p>
        </w:tc>
      </w:tr>
      <w:tr w:rsidR="004A23A4" w14:paraId="53979964"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4AAAE56"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A9A9B19"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DCD2B68" w14:textId="77777777" w:rsidR="004A23A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BA01366" w14:textId="77777777" w:rsidR="004A23A4" w:rsidRDefault="004A23A4">
            <w:pPr>
              <w:jc w:val="center"/>
              <w:rPr>
                <w:rFonts w:ascii="宋体" w:hAnsi="宋体" w:cs="宋体" w:hint="eastAsia"/>
                <w:color w:val="000000"/>
                <w:sz w:val="20"/>
                <w:szCs w:val="20"/>
              </w:rPr>
            </w:pPr>
          </w:p>
        </w:tc>
      </w:tr>
    </w:tbl>
    <w:p w14:paraId="5695D1CE" w14:textId="77777777" w:rsidR="004A23A4" w:rsidRDefault="004A23A4"/>
    <w:sectPr w:rsidR="004A23A4">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2928" w14:textId="77777777" w:rsidR="00AC050A" w:rsidRDefault="00AC050A">
      <w:r>
        <w:separator/>
      </w:r>
    </w:p>
  </w:endnote>
  <w:endnote w:type="continuationSeparator" w:id="0">
    <w:p w14:paraId="2A9FF13C" w14:textId="77777777" w:rsidR="00AC050A" w:rsidRDefault="00AC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4796AACA" w14:textId="77777777" w:rsidR="004A23A4" w:rsidRDefault="00000000">
        <w:pPr>
          <w:pStyle w:val="a9"/>
          <w:jc w:val="center"/>
        </w:pPr>
        <w:r>
          <w:fldChar w:fldCharType="begin"/>
        </w:r>
        <w:r>
          <w:instrText>PAGE   \* MERGEFORMAT</w:instrText>
        </w:r>
        <w:r>
          <w:fldChar w:fldCharType="separate"/>
        </w:r>
        <w:r>
          <w:rPr>
            <w:lang w:val="zh-CN"/>
          </w:rPr>
          <w:t>13</w:t>
        </w:r>
        <w:r>
          <w:fldChar w:fldCharType="end"/>
        </w:r>
      </w:p>
    </w:sdtContent>
  </w:sdt>
  <w:p w14:paraId="374BC4A1" w14:textId="77777777" w:rsidR="004A23A4" w:rsidRDefault="004A23A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52DD" w14:textId="77777777" w:rsidR="00AC050A" w:rsidRDefault="00AC050A">
      <w:r>
        <w:separator/>
      </w:r>
    </w:p>
  </w:footnote>
  <w:footnote w:type="continuationSeparator" w:id="0">
    <w:p w14:paraId="5408C267" w14:textId="77777777" w:rsidR="00AC050A" w:rsidRDefault="00AC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17069092">
    <w:abstractNumId w:val="0"/>
  </w:num>
  <w:num w:numId="2" w16cid:durableId="1070228917">
    <w:abstractNumId w:val="3"/>
  </w:num>
  <w:num w:numId="3" w16cid:durableId="1230966823">
    <w:abstractNumId w:val="2"/>
  </w:num>
  <w:num w:numId="4" w16cid:durableId="434637026">
    <w:abstractNumId w:val="4"/>
  </w:num>
  <w:num w:numId="5" w16cid:durableId="1789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083EFE"/>
    <w:rsid w:val="004A23A4"/>
    <w:rsid w:val="006F7242"/>
    <w:rsid w:val="007B168A"/>
    <w:rsid w:val="008B2CFE"/>
    <w:rsid w:val="00AC050A"/>
    <w:rsid w:val="00C757FA"/>
    <w:rsid w:val="00F26FF6"/>
    <w:rsid w:val="00FD3A87"/>
    <w:rsid w:val="01610122"/>
    <w:rsid w:val="02510197"/>
    <w:rsid w:val="03105737"/>
    <w:rsid w:val="03EC461B"/>
    <w:rsid w:val="041644E3"/>
    <w:rsid w:val="05270A3B"/>
    <w:rsid w:val="067000BA"/>
    <w:rsid w:val="07397B77"/>
    <w:rsid w:val="0AD007F3"/>
    <w:rsid w:val="0E3C619F"/>
    <w:rsid w:val="0F6273CA"/>
    <w:rsid w:val="100F38EC"/>
    <w:rsid w:val="11170296"/>
    <w:rsid w:val="12C66037"/>
    <w:rsid w:val="12CD1ABC"/>
    <w:rsid w:val="13077AEF"/>
    <w:rsid w:val="13471461"/>
    <w:rsid w:val="13B90F01"/>
    <w:rsid w:val="155E4C4D"/>
    <w:rsid w:val="181066D2"/>
    <w:rsid w:val="1C671E73"/>
    <w:rsid w:val="1D322C47"/>
    <w:rsid w:val="20FD6E0F"/>
    <w:rsid w:val="23616034"/>
    <w:rsid w:val="23696C97"/>
    <w:rsid w:val="24480FA2"/>
    <w:rsid w:val="25227A45"/>
    <w:rsid w:val="26AC3A6A"/>
    <w:rsid w:val="2B9D7E25"/>
    <w:rsid w:val="2BFD6A4C"/>
    <w:rsid w:val="2C7C7A3B"/>
    <w:rsid w:val="2DBE24F7"/>
    <w:rsid w:val="2F364819"/>
    <w:rsid w:val="2FD63906"/>
    <w:rsid w:val="37215DAE"/>
    <w:rsid w:val="38CA40DD"/>
    <w:rsid w:val="395F2B56"/>
    <w:rsid w:val="3B482032"/>
    <w:rsid w:val="3BBA0580"/>
    <w:rsid w:val="3BECE841"/>
    <w:rsid w:val="3CDE204C"/>
    <w:rsid w:val="3D363C36"/>
    <w:rsid w:val="3E9C3F6D"/>
    <w:rsid w:val="3FF7797D"/>
    <w:rsid w:val="40C91B39"/>
    <w:rsid w:val="46690BD8"/>
    <w:rsid w:val="49792371"/>
    <w:rsid w:val="49F70BF1"/>
    <w:rsid w:val="4B4340EE"/>
    <w:rsid w:val="4BB96027"/>
    <w:rsid w:val="4FFE5714"/>
    <w:rsid w:val="500E0A86"/>
    <w:rsid w:val="503D507A"/>
    <w:rsid w:val="51FA74D0"/>
    <w:rsid w:val="52AA4A52"/>
    <w:rsid w:val="533269B7"/>
    <w:rsid w:val="53871ADF"/>
    <w:rsid w:val="539D3AD1"/>
    <w:rsid w:val="59943D66"/>
    <w:rsid w:val="59E051FD"/>
    <w:rsid w:val="59E6355E"/>
    <w:rsid w:val="5B821531"/>
    <w:rsid w:val="5BFF6039"/>
    <w:rsid w:val="5D76A616"/>
    <w:rsid w:val="5D7F20B9"/>
    <w:rsid w:val="5DAC7D0E"/>
    <w:rsid w:val="5F98B5AF"/>
    <w:rsid w:val="5FFE8511"/>
    <w:rsid w:val="5FFEACE2"/>
    <w:rsid w:val="609C1C14"/>
    <w:rsid w:val="609D5BF6"/>
    <w:rsid w:val="61073070"/>
    <w:rsid w:val="61B9080E"/>
    <w:rsid w:val="61DF3FED"/>
    <w:rsid w:val="62606CE8"/>
    <w:rsid w:val="626D0F75"/>
    <w:rsid w:val="642B176B"/>
    <w:rsid w:val="643EE26D"/>
    <w:rsid w:val="656019A0"/>
    <w:rsid w:val="65F242EE"/>
    <w:rsid w:val="666D7E19"/>
    <w:rsid w:val="68376930"/>
    <w:rsid w:val="68381ACD"/>
    <w:rsid w:val="68F91E38"/>
    <w:rsid w:val="6B3158B9"/>
    <w:rsid w:val="6BA02A3F"/>
    <w:rsid w:val="6C105349"/>
    <w:rsid w:val="6C1E5A53"/>
    <w:rsid w:val="6CE72E15"/>
    <w:rsid w:val="6F5C41AC"/>
    <w:rsid w:val="6FAF6C78"/>
    <w:rsid w:val="716167CC"/>
    <w:rsid w:val="718A7AD1"/>
    <w:rsid w:val="72A44BC2"/>
    <w:rsid w:val="7317C656"/>
    <w:rsid w:val="734ED73F"/>
    <w:rsid w:val="73C82B32"/>
    <w:rsid w:val="73F94DAE"/>
    <w:rsid w:val="74220495"/>
    <w:rsid w:val="747D1B6F"/>
    <w:rsid w:val="749E5641"/>
    <w:rsid w:val="74B16E4F"/>
    <w:rsid w:val="74C5085C"/>
    <w:rsid w:val="76271066"/>
    <w:rsid w:val="77FD8BE9"/>
    <w:rsid w:val="78000AED"/>
    <w:rsid w:val="78036054"/>
    <w:rsid w:val="79A9BD3F"/>
    <w:rsid w:val="7AC5270E"/>
    <w:rsid w:val="7B25364D"/>
    <w:rsid w:val="7B3B1163"/>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EDE86"/>
  <w15:docId w15:val="{B6088D3D-04FE-46AE-98D1-21148852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6865</Words>
  <Characters>7071</Characters>
  <Application>Microsoft Office Word</Application>
  <DocSecurity>0</DocSecurity>
  <Lines>543</Lines>
  <Paragraphs>449</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2025-12-02T03:30:00Z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