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D479C" w14:textId="77777777" w:rsidR="00864FA5" w:rsidRDefault="00864FA5">
      <w:pPr>
        <w:spacing w:line="540" w:lineRule="exact"/>
        <w:jc w:val="center"/>
        <w:rPr>
          <w:rFonts w:eastAsia="华文中宋"/>
          <w:b/>
          <w:kern w:val="0"/>
          <w:sz w:val="52"/>
          <w:szCs w:val="52"/>
        </w:rPr>
      </w:pPr>
    </w:p>
    <w:p w14:paraId="7CF53B10" w14:textId="77777777" w:rsidR="00864FA5" w:rsidRDefault="00864FA5">
      <w:pPr>
        <w:spacing w:line="540" w:lineRule="exact"/>
        <w:rPr>
          <w:rFonts w:eastAsia="华文中宋"/>
          <w:b/>
          <w:kern w:val="0"/>
          <w:sz w:val="52"/>
          <w:szCs w:val="52"/>
        </w:rPr>
      </w:pPr>
    </w:p>
    <w:p w14:paraId="7465461C" w14:textId="77777777" w:rsidR="00864FA5" w:rsidRDefault="00864FA5">
      <w:pPr>
        <w:spacing w:line="540" w:lineRule="exact"/>
        <w:jc w:val="center"/>
        <w:rPr>
          <w:rFonts w:eastAsia="华文中宋"/>
          <w:b/>
          <w:kern w:val="0"/>
          <w:sz w:val="52"/>
          <w:szCs w:val="52"/>
        </w:rPr>
      </w:pPr>
    </w:p>
    <w:p w14:paraId="47204D13" w14:textId="77777777" w:rsidR="00864FA5" w:rsidRDefault="00864FA5">
      <w:pPr>
        <w:spacing w:line="540" w:lineRule="exact"/>
        <w:jc w:val="center"/>
        <w:rPr>
          <w:rFonts w:eastAsia="华文中宋"/>
          <w:b/>
          <w:kern w:val="0"/>
          <w:sz w:val="52"/>
          <w:szCs w:val="52"/>
        </w:rPr>
      </w:pPr>
    </w:p>
    <w:p w14:paraId="2A66E519" w14:textId="77777777" w:rsidR="00864FA5" w:rsidRDefault="00000000">
      <w:pPr>
        <w:spacing w:line="540" w:lineRule="exact"/>
        <w:jc w:val="center"/>
        <w:rPr>
          <w:rFonts w:eastAsia="方正小标宋_GBK"/>
          <w:kern w:val="0"/>
          <w:sz w:val="48"/>
          <w:szCs w:val="48"/>
        </w:rPr>
      </w:pPr>
      <w:r w:rsidRPr="00F32621">
        <w:rPr>
          <w:rFonts w:eastAsia="方正小标宋_GBK"/>
          <w:kern w:val="0"/>
          <w:sz w:val="48"/>
          <w:szCs w:val="48"/>
        </w:rPr>
        <w:t>临聘教师补助经费</w:t>
      </w:r>
      <w:r>
        <w:rPr>
          <w:rFonts w:eastAsia="方正小标宋_GBK"/>
          <w:kern w:val="0"/>
          <w:sz w:val="48"/>
          <w:szCs w:val="48"/>
        </w:rPr>
        <w:t>项目支出绩效评价报告</w:t>
      </w:r>
    </w:p>
    <w:p w14:paraId="3435F33D" w14:textId="77777777" w:rsidR="00864FA5" w:rsidRDefault="00864FA5">
      <w:pPr>
        <w:spacing w:line="540" w:lineRule="exact"/>
        <w:jc w:val="center"/>
        <w:rPr>
          <w:rFonts w:eastAsia="华文中宋"/>
          <w:b/>
          <w:kern w:val="0"/>
          <w:sz w:val="52"/>
          <w:szCs w:val="52"/>
        </w:rPr>
      </w:pPr>
    </w:p>
    <w:p w14:paraId="2C28A452" w14:textId="77777777" w:rsidR="00864FA5" w:rsidRDefault="00000000">
      <w:pPr>
        <w:spacing w:line="540" w:lineRule="exact"/>
        <w:jc w:val="center"/>
        <w:rPr>
          <w:rFonts w:eastAsia="仿宋_GB2312"/>
          <w:kern w:val="0"/>
          <w:sz w:val="36"/>
          <w:szCs w:val="36"/>
        </w:rPr>
      </w:pPr>
      <w:r>
        <w:rPr>
          <w:rFonts w:eastAsia="仿宋_GB2312"/>
          <w:kern w:val="0"/>
          <w:sz w:val="36"/>
          <w:szCs w:val="36"/>
        </w:rPr>
        <w:t>（</w:t>
      </w:r>
      <w:r>
        <w:rPr>
          <w:rFonts w:eastAsia="仿宋_GB2312"/>
          <w:kern w:val="0"/>
          <w:sz w:val="36"/>
          <w:szCs w:val="36"/>
        </w:rPr>
        <w:t>2024</w:t>
      </w:r>
      <w:r>
        <w:rPr>
          <w:rFonts w:eastAsia="仿宋_GB2312"/>
          <w:kern w:val="0"/>
          <w:sz w:val="36"/>
          <w:szCs w:val="36"/>
        </w:rPr>
        <w:t>年度）</w:t>
      </w:r>
    </w:p>
    <w:p w14:paraId="1BF12FF7" w14:textId="77777777" w:rsidR="00864FA5" w:rsidRDefault="00864FA5">
      <w:pPr>
        <w:spacing w:line="540" w:lineRule="exact"/>
        <w:jc w:val="center"/>
        <w:rPr>
          <w:rFonts w:eastAsia="仿宋_GB2312"/>
          <w:kern w:val="0"/>
          <w:sz w:val="30"/>
          <w:szCs w:val="30"/>
        </w:rPr>
      </w:pPr>
    </w:p>
    <w:p w14:paraId="24846776" w14:textId="77777777" w:rsidR="00864FA5" w:rsidRDefault="00864FA5">
      <w:pPr>
        <w:spacing w:line="540" w:lineRule="exact"/>
        <w:jc w:val="center"/>
        <w:rPr>
          <w:rFonts w:eastAsia="仿宋_GB2312"/>
          <w:kern w:val="0"/>
          <w:sz w:val="30"/>
          <w:szCs w:val="30"/>
        </w:rPr>
      </w:pPr>
    </w:p>
    <w:p w14:paraId="58C16714" w14:textId="77777777" w:rsidR="00864FA5" w:rsidRDefault="00864FA5">
      <w:pPr>
        <w:spacing w:line="540" w:lineRule="exact"/>
        <w:jc w:val="center"/>
        <w:rPr>
          <w:rFonts w:eastAsia="仿宋_GB2312"/>
          <w:kern w:val="0"/>
          <w:sz w:val="30"/>
          <w:szCs w:val="30"/>
        </w:rPr>
      </w:pPr>
    </w:p>
    <w:p w14:paraId="141D8E8F" w14:textId="77777777" w:rsidR="00864FA5" w:rsidRDefault="00864FA5">
      <w:pPr>
        <w:pStyle w:val="ad"/>
        <w:rPr>
          <w:rFonts w:ascii="Times New Roman" w:hAnsi="Times New Roman"/>
        </w:rPr>
      </w:pPr>
    </w:p>
    <w:p w14:paraId="02360C14" w14:textId="77777777" w:rsidR="00864FA5" w:rsidRDefault="00864FA5">
      <w:pPr>
        <w:spacing w:line="540" w:lineRule="exact"/>
        <w:jc w:val="center"/>
        <w:rPr>
          <w:rFonts w:eastAsia="仿宋_GB2312"/>
          <w:kern w:val="0"/>
          <w:sz w:val="30"/>
          <w:szCs w:val="30"/>
        </w:rPr>
      </w:pPr>
    </w:p>
    <w:p w14:paraId="13AA2476" w14:textId="77777777" w:rsidR="00864FA5" w:rsidRDefault="00864FA5">
      <w:pPr>
        <w:spacing w:line="540" w:lineRule="exact"/>
        <w:rPr>
          <w:rFonts w:eastAsia="仿宋_GB2312"/>
          <w:kern w:val="0"/>
          <w:sz w:val="30"/>
          <w:szCs w:val="30"/>
        </w:rPr>
      </w:pPr>
    </w:p>
    <w:p w14:paraId="2634DF05" w14:textId="77777777" w:rsidR="00864FA5"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项目名称：临聘教师补助经费</w:t>
      </w:r>
    </w:p>
    <w:p w14:paraId="6CF1E51E" w14:textId="77777777" w:rsidR="00864FA5" w:rsidRDefault="00000000">
      <w:pPr>
        <w:spacing w:line="700" w:lineRule="exact"/>
        <w:ind w:firstLineChars="400" w:firstLine="1440"/>
        <w:jc w:val="left"/>
        <w:rPr>
          <w:rFonts w:eastAsia="仿宋_GB2312"/>
          <w:kern w:val="0"/>
          <w:sz w:val="36"/>
          <w:szCs w:val="36"/>
        </w:rPr>
      </w:pPr>
      <w:r>
        <w:rPr>
          <w:rFonts w:eastAsia="仿宋_GB2312"/>
          <w:kern w:val="0"/>
          <w:sz w:val="36"/>
          <w:szCs w:val="36"/>
        </w:rPr>
        <w:t>实施单位（公章）：乌鲁木齐市第二十</w:t>
      </w:r>
      <w:r>
        <w:rPr>
          <w:rFonts w:eastAsia="仿宋_GB2312" w:hint="eastAsia"/>
          <w:kern w:val="0"/>
          <w:sz w:val="36"/>
          <w:szCs w:val="36"/>
        </w:rPr>
        <w:t>七</w:t>
      </w:r>
      <w:r>
        <w:rPr>
          <w:rFonts w:eastAsia="仿宋_GB2312"/>
          <w:kern w:val="0"/>
          <w:sz w:val="36"/>
          <w:szCs w:val="36"/>
        </w:rPr>
        <w:t>小学</w:t>
      </w:r>
    </w:p>
    <w:p w14:paraId="5B928C7A" w14:textId="77777777" w:rsidR="00864FA5" w:rsidRDefault="00000000">
      <w:pPr>
        <w:spacing w:line="700" w:lineRule="exact"/>
        <w:ind w:firstLineChars="400" w:firstLine="1440"/>
        <w:jc w:val="left"/>
        <w:rPr>
          <w:rFonts w:eastAsia="仿宋_GB2312"/>
          <w:kern w:val="0"/>
          <w:sz w:val="36"/>
          <w:szCs w:val="36"/>
        </w:rPr>
      </w:pPr>
      <w:r>
        <w:rPr>
          <w:rFonts w:eastAsia="仿宋_GB2312"/>
          <w:kern w:val="0"/>
          <w:sz w:val="36"/>
          <w:szCs w:val="36"/>
        </w:rPr>
        <w:t>主管部门（公章）：</w:t>
      </w:r>
      <w:r>
        <w:rPr>
          <w:rFonts w:eastAsia="仿宋_GB2312" w:hint="eastAsia"/>
          <w:kern w:val="0"/>
          <w:sz w:val="36"/>
          <w:szCs w:val="36"/>
        </w:rPr>
        <w:t>沙依巴克区教育局</w:t>
      </w:r>
    </w:p>
    <w:p w14:paraId="232611FB" w14:textId="77777777" w:rsidR="00864FA5"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项目负责人（签章）：</w:t>
      </w:r>
      <w:r>
        <w:rPr>
          <w:rFonts w:eastAsia="仿宋_GB2312" w:hint="eastAsia"/>
          <w:kern w:val="0"/>
          <w:sz w:val="36"/>
          <w:szCs w:val="36"/>
        </w:rPr>
        <w:t>马建萍</w:t>
      </w:r>
    </w:p>
    <w:p w14:paraId="04A3D850" w14:textId="77777777" w:rsidR="00864FA5" w:rsidRDefault="00000000">
      <w:pPr>
        <w:spacing w:line="700" w:lineRule="exact"/>
        <w:ind w:firstLineChars="400" w:firstLine="1440"/>
        <w:jc w:val="left"/>
        <w:rPr>
          <w:rFonts w:eastAsia="仿宋_GB2312"/>
          <w:kern w:val="0"/>
          <w:sz w:val="36"/>
          <w:szCs w:val="36"/>
        </w:rPr>
      </w:pPr>
      <w:r>
        <w:rPr>
          <w:rFonts w:eastAsia="仿宋_GB2312"/>
          <w:kern w:val="0"/>
          <w:sz w:val="36"/>
          <w:szCs w:val="36"/>
        </w:rPr>
        <w:t>填报时间：</w:t>
      </w:r>
      <w:r>
        <w:rPr>
          <w:rFonts w:eastAsia="仿宋_GB2312" w:hint="eastAsia"/>
          <w:kern w:val="0"/>
          <w:sz w:val="36"/>
          <w:szCs w:val="36"/>
        </w:rPr>
        <w:t>2024</w:t>
      </w:r>
      <w:r>
        <w:rPr>
          <w:rFonts w:eastAsia="仿宋_GB2312"/>
          <w:kern w:val="0"/>
          <w:sz w:val="36"/>
          <w:szCs w:val="36"/>
        </w:rPr>
        <w:t>年</w:t>
      </w:r>
      <w:r>
        <w:rPr>
          <w:rFonts w:eastAsia="仿宋_GB2312" w:hint="eastAsia"/>
          <w:kern w:val="0"/>
          <w:sz w:val="36"/>
          <w:szCs w:val="36"/>
        </w:rPr>
        <w:t>3</w:t>
      </w:r>
      <w:r>
        <w:rPr>
          <w:rFonts w:eastAsia="仿宋_GB2312"/>
          <w:kern w:val="0"/>
          <w:sz w:val="36"/>
          <w:szCs w:val="36"/>
        </w:rPr>
        <w:t>月</w:t>
      </w:r>
      <w:r>
        <w:rPr>
          <w:rFonts w:eastAsia="仿宋_GB2312" w:hint="eastAsia"/>
          <w:kern w:val="0"/>
          <w:sz w:val="36"/>
          <w:szCs w:val="36"/>
        </w:rPr>
        <w:t>30</w:t>
      </w:r>
      <w:r>
        <w:rPr>
          <w:rFonts w:eastAsia="仿宋_GB2312"/>
          <w:kern w:val="0"/>
          <w:sz w:val="36"/>
          <w:szCs w:val="36"/>
        </w:rPr>
        <w:t>日</w:t>
      </w:r>
    </w:p>
    <w:p w14:paraId="17A69604" w14:textId="77777777" w:rsidR="00864FA5" w:rsidRDefault="00864FA5">
      <w:pPr>
        <w:spacing w:line="540" w:lineRule="exact"/>
        <w:jc w:val="center"/>
        <w:rPr>
          <w:rFonts w:eastAsia="仿宋_GB2312"/>
          <w:kern w:val="0"/>
          <w:sz w:val="30"/>
          <w:szCs w:val="30"/>
        </w:rPr>
      </w:pPr>
    </w:p>
    <w:p w14:paraId="7DC9BDB4" w14:textId="77777777" w:rsidR="00864FA5" w:rsidRDefault="00864FA5">
      <w:pPr>
        <w:spacing w:line="540" w:lineRule="exact"/>
        <w:rPr>
          <w:rStyle w:val="af1"/>
          <w:rFonts w:eastAsia="黑体"/>
          <w:b w:val="0"/>
          <w:spacing w:val="-4"/>
          <w:sz w:val="32"/>
          <w:szCs w:val="32"/>
        </w:rPr>
      </w:pPr>
    </w:p>
    <w:p w14:paraId="63FE8A21" w14:textId="77777777" w:rsidR="00864FA5" w:rsidRDefault="00864FA5">
      <w:pPr>
        <w:spacing w:line="540" w:lineRule="exact"/>
        <w:ind w:firstLine="640"/>
        <w:rPr>
          <w:rStyle w:val="af1"/>
          <w:rFonts w:eastAsia="黑体"/>
          <w:b w:val="0"/>
          <w:spacing w:val="-4"/>
          <w:sz w:val="32"/>
          <w:szCs w:val="32"/>
        </w:rPr>
      </w:pPr>
    </w:p>
    <w:p w14:paraId="27A2E9C7" w14:textId="77777777" w:rsidR="00864FA5" w:rsidRDefault="00864FA5">
      <w:pPr>
        <w:spacing w:line="540" w:lineRule="exact"/>
        <w:rPr>
          <w:rStyle w:val="af1"/>
          <w:rFonts w:eastAsia="黑体"/>
          <w:b w:val="0"/>
          <w:spacing w:val="-4"/>
          <w:sz w:val="32"/>
          <w:szCs w:val="32"/>
        </w:rPr>
      </w:pPr>
    </w:p>
    <w:p w14:paraId="16E59755" w14:textId="77777777" w:rsidR="00864FA5" w:rsidRDefault="00864FA5">
      <w:pPr>
        <w:spacing w:line="560" w:lineRule="exact"/>
        <w:ind w:firstLineChars="200" w:firstLine="640"/>
        <w:rPr>
          <w:rFonts w:eastAsia="黑体"/>
          <w:bCs/>
          <w:sz w:val="32"/>
          <w:szCs w:val="32"/>
        </w:rPr>
        <w:sectPr w:rsidR="00864FA5">
          <w:pgSz w:w="11906" w:h="16838"/>
          <w:pgMar w:top="1440" w:right="1558" w:bottom="1440" w:left="1800" w:header="851" w:footer="992" w:gutter="0"/>
          <w:cols w:space="425"/>
          <w:docGrid w:type="lines" w:linePitch="312"/>
        </w:sectPr>
      </w:pPr>
    </w:p>
    <w:p w14:paraId="69756A28" w14:textId="77777777" w:rsidR="00864FA5" w:rsidRDefault="00000000">
      <w:pPr>
        <w:spacing w:line="560" w:lineRule="exact"/>
        <w:ind w:firstLineChars="200" w:firstLine="640"/>
        <w:rPr>
          <w:rFonts w:eastAsia="黑体"/>
          <w:bCs/>
          <w:sz w:val="32"/>
          <w:szCs w:val="32"/>
        </w:rPr>
      </w:pPr>
      <w:r>
        <w:rPr>
          <w:rFonts w:eastAsia="黑体"/>
          <w:bCs/>
          <w:sz w:val="32"/>
          <w:szCs w:val="32"/>
        </w:rPr>
        <w:lastRenderedPageBreak/>
        <w:t>一、基本情况</w:t>
      </w:r>
    </w:p>
    <w:p w14:paraId="1B940412" w14:textId="77777777" w:rsidR="00864FA5" w:rsidRDefault="00000000">
      <w:pPr>
        <w:spacing w:line="560" w:lineRule="exact"/>
        <w:ind w:firstLineChars="200" w:firstLine="643"/>
        <w:rPr>
          <w:rFonts w:eastAsia="楷体_GB2312"/>
          <w:b/>
          <w:bCs/>
          <w:sz w:val="32"/>
          <w:szCs w:val="32"/>
        </w:rPr>
      </w:pPr>
      <w:r>
        <w:rPr>
          <w:rFonts w:eastAsia="楷体_GB2312"/>
          <w:b/>
          <w:bCs/>
          <w:sz w:val="32"/>
          <w:szCs w:val="32"/>
        </w:rPr>
        <w:t>（一）项目概况</w:t>
      </w:r>
    </w:p>
    <w:p w14:paraId="5D721A80" w14:textId="77777777" w:rsidR="00864FA5" w:rsidRDefault="00000000">
      <w:pPr>
        <w:spacing w:line="560" w:lineRule="exact"/>
        <w:ind w:firstLineChars="200" w:firstLine="643"/>
        <w:rPr>
          <w:rFonts w:eastAsia="仿宋_GB2312"/>
          <w:b/>
          <w:bCs/>
          <w:sz w:val="32"/>
          <w:szCs w:val="32"/>
        </w:rPr>
      </w:pPr>
      <w:r>
        <w:rPr>
          <w:rFonts w:eastAsia="仿宋_GB2312"/>
          <w:b/>
          <w:bCs/>
          <w:sz w:val="32"/>
          <w:szCs w:val="32"/>
        </w:rPr>
        <w:t>1.</w:t>
      </w:r>
      <w:r>
        <w:rPr>
          <w:rFonts w:eastAsia="仿宋_GB2312"/>
          <w:b/>
          <w:bCs/>
          <w:sz w:val="32"/>
          <w:szCs w:val="32"/>
        </w:rPr>
        <w:t>项目背景</w:t>
      </w:r>
    </w:p>
    <w:p w14:paraId="3E9A9918" w14:textId="77777777" w:rsidR="00864FA5" w:rsidRDefault="00000000">
      <w:pPr>
        <w:spacing w:line="560" w:lineRule="exact"/>
        <w:ind w:firstLineChars="200" w:firstLine="640"/>
        <w:rPr>
          <w:rStyle w:val="af1"/>
          <w:rFonts w:eastAsia="黑体"/>
          <w:b w:val="0"/>
          <w:spacing w:val="-4"/>
          <w:sz w:val="32"/>
          <w:szCs w:val="32"/>
        </w:rPr>
      </w:pPr>
      <w:r>
        <w:rPr>
          <w:rFonts w:eastAsia="仿宋_GB2312" w:hint="eastAsia"/>
          <w:sz w:val="32"/>
          <w:szCs w:val="32"/>
        </w:rPr>
        <w:t>随着义务教育阶段学生人数变化大，教师编制总量控制与动态调整机制滞后，又因新课</w:t>
      </w:r>
      <w:proofErr w:type="gramStart"/>
      <w:r>
        <w:rPr>
          <w:rFonts w:eastAsia="仿宋_GB2312" w:hint="eastAsia"/>
          <w:sz w:val="32"/>
          <w:szCs w:val="32"/>
        </w:rPr>
        <w:t>改要求</w:t>
      </w:r>
      <w:proofErr w:type="gramEnd"/>
      <w:r>
        <w:rPr>
          <w:rFonts w:eastAsia="仿宋_GB2312" w:hint="eastAsia"/>
          <w:sz w:val="32"/>
          <w:szCs w:val="32"/>
        </w:rPr>
        <w:t>开齐开足各学科课程，导致学校长期面临师资缺口</w:t>
      </w:r>
      <w:r>
        <w:rPr>
          <w:rFonts w:eastAsia="仿宋_GB2312"/>
          <w:sz w:val="32"/>
          <w:szCs w:val="32"/>
        </w:rPr>
        <w:t>。</w:t>
      </w:r>
      <w:r>
        <w:rPr>
          <w:rFonts w:eastAsia="仿宋_GB2312" w:hint="eastAsia"/>
          <w:sz w:val="32"/>
          <w:szCs w:val="32"/>
        </w:rPr>
        <w:t>这些因素共同推动教育部门将绩效管理理念引入临聘教师经费使用，通过量化目标设定、动态考核机制等工具，制定乌鲁木齐市教育局、乌鲁木齐人力资源和社会保障局、乌鲁木齐市财政局制定文件（</w:t>
      </w:r>
      <w:proofErr w:type="gramStart"/>
      <w:r>
        <w:rPr>
          <w:rFonts w:eastAsia="仿宋_GB2312" w:hint="eastAsia"/>
          <w:sz w:val="32"/>
          <w:szCs w:val="32"/>
        </w:rPr>
        <w:t>乌教办</w:t>
      </w:r>
      <w:proofErr w:type="gramEnd"/>
      <w:r>
        <w:rPr>
          <w:rFonts w:eastAsia="仿宋_GB2312" w:hint="eastAsia"/>
          <w:sz w:val="32"/>
          <w:szCs w:val="32"/>
        </w:rPr>
        <w:t>【</w:t>
      </w:r>
      <w:r>
        <w:rPr>
          <w:rFonts w:eastAsia="仿宋_GB2312" w:hint="eastAsia"/>
          <w:sz w:val="32"/>
          <w:szCs w:val="32"/>
        </w:rPr>
        <w:t>2021</w:t>
      </w:r>
      <w:r>
        <w:rPr>
          <w:rFonts w:eastAsia="仿宋_GB2312" w:hint="eastAsia"/>
          <w:sz w:val="32"/>
          <w:szCs w:val="32"/>
        </w:rPr>
        <w:t>】</w:t>
      </w:r>
      <w:r>
        <w:rPr>
          <w:rFonts w:eastAsia="仿宋_GB2312" w:hint="eastAsia"/>
          <w:sz w:val="32"/>
          <w:szCs w:val="32"/>
        </w:rPr>
        <w:t>56</w:t>
      </w:r>
      <w:r>
        <w:rPr>
          <w:rFonts w:eastAsia="仿宋_GB2312" w:hint="eastAsia"/>
          <w:sz w:val="32"/>
          <w:szCs w:val="32"/>
        </w:rPr>
        <w:t>号文）、《沙依巴克区教育系统临聘教师工资分配实施办法》等办法，实现教育资源配置效率与教学质量提升的双重目标</w:t>
      </w:r>
      <w:r>
        <w:rPr>
          <w:rStyle w:val="af1"/>
          <w:rFonts w:eastAsia="黑体"/>
          <w:b w:val="0"/>
          <w:spacing w:val="-4"/>
          <w:sz w:val="32"/>
          <w:szCs w:val="32"/>
        </w:rPr>
        <w:t>。</w:t>
      </w:r>
    </w:p>
    <w:p w14:paraId="1BC871C8" w14:textId="77777777" w:rsidR="00864FA5" w:rsidRDefault="00000000">
      <w:pPr>
        <w:pStyle w:val="ad"/>
        <w:spacing w:before="0" w:after="0" w:line="560" w:lineRule="exact"/>
        <w:ind w:firstLineChars="200" w:firstLine="643"/>
        <w:jc w:val="both"/>
        <w:rPr>
          <w:rFonts w:ascii="Times New Roman" w:eastAsia="仿宋_GB2312" w:hAnsi="Times New Roman"/>
          <w:kern w:val="2"/>
        </w:rPr>
      </w:pPr>
      <w:r>
        <w:rPr>
          <w:rFonts w:ascii="Times New Roman" w:eastAsia="仿宋_GB2312" w:hAnsi="Times New Roman"/>
          <w:kern w:val="2"/>
        </w:rPr>
        <w:t>2.</w:t>
      </w:r>
      <w:r>
        <w:rPr>
          <w:rFonts w:ascii="Times New Roman" w:eastAsia="仿宋_GB2312" w:hAnsi="Times New Roman"/>
          <w:kern w:val="2"/>
        </w:rPr>
        <w:t>项目主要内容：</w:t>
      </w:r>
    </w:p>
    <w:p w14:paraId="024B529F" w14:textId="77777777" w:rsidR="00864FA5" w:rsidRDefault="00000000">
      <w:pPr>
        <w:spacing w:line="560" w:lineRule="exact"/>
        <w:ind w:firstLineChars="200" w:firstLine="600"/>
        <w:rPr>
          <w:rFonts w:eastAsia="黑体"/>
        </w:rPr>
      </w:pPr>
      <w:r>
        <w:rPr>
          <w:rFonts w:eastAsia="仿宋_GB2312"/>
          <w:sz w:val="30"/>
          <w:szCs w:val="30"/>
        </w:rPr>
        <w:t>项目主要内容：</w:t>
      </w:r>
      <w:r>
        <w:rPr>
          <w:rFonts w:eastAsia="仿宋_GB2312" w:hint="eastAsia"/>
          <w:sz w:val="30"/>
          <w:szCs w:val="30"/>
        </w:rPr>
        <w:t>财政拨款的临聘教师经费项目资金主要用于支付劳务派遣的临聘教师全年工资、社会保险等</w:t>
      </w:r>
      <w:r>
        <w:rPr>
          <w:rStyle w:val="af1"/>
          <w:rFonts w:eastAsia="黑体"/>
          <w:b w:val="0"/>
          <w:spacing w:val="-4"/>
          <w:sz w:val="32"/>
          <w:szCs w:val="32"/>
        </w:rPr>
        <w:t>。</w:t>
      </w:r>
    </w:p>
    <w:p w14:paraId="36FD8169" w14:textId="77777777" w:rsidR="00864FA5" w:rsidRDefault="00000000">
      <w:pPr>
        <w:spacing w:line="560" w:lineRule="exact"/>
        <w:ind w:firstLineChars="200" w:firstLine="640"/>
      </w:pPr>
      <w:r>
        <w:rPr>
          <w:rFonts w:eastAsia="仿宋_GB2312"/>
          <w:sz w:val="32"/>
          <w:szCs w:val="32"/>
        </w:rPr>
        <w:t>项目实施情况：</w:t>
      </w:r>
      <w:r>
        <w:rPr>
          <w:rFonts w:eastAsia="仿宋_GB2312" w:hint="eastAsia"/>
          <w:sz w:val="32"/>
          <w:szCs w:val="32"/>
        </w:rPr>
        <w:t>截止</w:t>
      </w:r>
      <w:r>
        <w:rPr>
          <w:rFonts w:eastAsia="仿宋_GB2312" w:hint="eastAsia"/>
          <w:sz w:val="32"/>
          <w:szCs w:val="32"/>
        </w:rPr>
        <w:t>24</w:t>
      </w:r>
      <w:r>
        <w:rPr>
          <w:rFonts w:eastAsia="仿宋_GB2312" w:hint="eastAsia"/>
          <w:sz w:val="32"/>
          <w:szCs w:val="32"/>
        </w:rPr>
        <w:t>年底该项目已全部完成，项目总预算</w:t>
      </w:r>
      <w:r>
        <w:rPr>
          <w:rFonts w:eastAsia="仿宋_GB2312" w:hint="eastAsia"/>
          <w:sz w:val="32"/>
          <w:szCs w:val="32"/>
        </w:rPr>
        <w:t>79.41</w:t>
      </w:r>
      <w:r>
        <w:rPr>
          <w:rFonts w:eastAsia="仿宋_GB2312" w:hint="eastAsia"/>
          <w:sz w:val="32"/>
          <w:szCs w:val="32"/>
        </w:rPr>
        <w:t>万元用于我校</w:t>
      </w:r>
      <w:r>
        <w:rPr>
          <w:rFonts w:eastAsia="仿宋_GB2312" w:hint="eastAsia"/>
          <w:sz w:val="32"/>
          <w:szCs w:val="32"/>
        </w:rPr>
        <w:t>14</w:t>
      </w:r>
      <w:r>
        <w:rPr>
          <w:rFonts w:eastAsia="仿宋_GB2312" w:hint="eastAsia"/>
          <w:sz w:val="32"/>
          <w:szCs w:val="32"/>
        </w:rPr>
        <w:t>名聘用教师全年工资社保支出，全年共发放</w:t>
      </w:r>
      <w:r>
        <w:rPr>
          <w:rFonts w:eastAsia="仿宋_GB2312" w:hint="eastAsia"/>
          <w:sz w:val="32"/>
          <w:szCs w:val="32"/>
        </w:rPr>
        <w:t>12</w:t>
      </w:r>
      <w:r>
        <w:rPr>
          <w:rFonts w:eastAsia="仿宋_GB2312" w:hint="eastAsia"/>
          <w:sz w:val="32"/>
          <w:szCs w:val="32"/>
        </w:rPr>
        <w:t>次，通过此项目开展保障我校教育教学工作正常开展</w:t>
      </w:r>
      <w:r>
        <w:rPr>
          <w:rStyle w:val="af1"/>
          <w:rFonts w:eastAsia="黑体"/>
          <w:b w:val="0"/>
          <w:spacing w:val="-4"/>
          <w:sz w:val="32"/>
          <w:szCs w:val="32"/>
        </w:rPr>
        <w:t>。</w:t>
      </w:r>
    </w:p>
    <w:p w14:paraId="7330649E" w14:textId="77777777" w:rsidR="00864FA5" w:rsidRDefault="00000000">
      <w:pPr>
        <w:spacing w:line="560" w:lineRule="exact"/>
        <w:ind w:firstLineChars="200" w:firstLine="643"/>
        <w:rPr>
          <w:rFonts w:eastAsia="仿宋_GB2312"/>
          <w:b/>
          <w:bCs/>
          <w:sz w:val="32"/>
          <w:szCs w:val="32"/>
        </w:rPr>
      </w:pPr>
      <w:r>
        <w:rPr>
          <w:rFonts w:eastAsia="仿宋_GB2312"/>
          <w:b/>
          <w:bCs/>
          <w:sz w:val="32"/>
          <w:szCs w:val="32"/>
        </w:rPr>
        <w:t>3.</w:t>
      </w:r>
      <w:r>
        <w:rPr>
          <w:rFonts w:eastAsia="仿宋_GB2312"/>
          <w:b/>
          <w:bCs/>
          <w:sz w:val="32"/>
          <w:szCs w:val="32"/>
        </w:rPr>
        <w:t>资金投入和使用情况</w:t>
      </w:r>
    </w:p>
    <w:p w14:paraId="64B8E369" w14:textId="77777777" w:rsidR="00864FA5"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）资金投入情况</w:t>
      </w:r>
    </w:p>
    <w:p w14:paraId="4D9D7928" w14:textId="77777777" w:rsidR="00864FA5" w:rsidRDefault="00000000">
      <w:pPr>
        <w:spacing w:line="600" w:lineRule="exact"/>
        <w:ind w:firstLineChars="200" w:firstLine="640"/>
        <w:outlineLvl w:val="0"/>
        <w:rPr>
          <w:rFonts w:eastAsia="仿宋_GB2312"/>
          <w:sz w:val="32"/>
          <w:szCs w:val="32"/>
        </w:rPr>
      </w:pPr>
      <w:r>
        <w:rPr>
          <w:rFonts w:eastAsia="仿宋_GB2312"/>
          <w:sz w:val="32"/>
          <w:szCs w:val="32"/>
        </w:rPr>
        <w:t>该项目年初预算数</w:t>
      </w:r>
      <w:r>
        <w:rPr>
          <w:rFonts w:eastAsia="仿宋_GB2312"/>
          <w:sz w:val="32"/>
          <w:szCs w:val="32"/>
        </w:rPr>
        <w:t>80.45</w:t>
      </w:r>
      <w:r>
        <w:rPr>
          <w:rFonts w:eastAsia="仿宋_GB2312"/>
          <w:sz w:val="32"/>
          <w:szCs w:val="32"/>
        </w:rPr>
        <w:t>万元，全年预算数</w:t>
      </w:r>
      <w:r>
        <w:rPr>
          <w:rFonts w:eastAsia="仿宋_GB2312"/>
          <w:sz w:val="32"/>
          <w:szCs w:val="32"/>
        </w:rPr>
        <w:t>79.41</w:t>
      </w:r>
      <w:r>
        <w:rPr>
          <w:rFonts w:eastAsia="仿宋_GB2312"/>
          <w:sz w:val="32"/>
          <w:szCs w:val="32"/>
        </w:rPr>
        <w:t>万元，该项目资金已全部落实到位，</w:t>
      </w:r>
      <w:proofErr w:type="gramStart"/>
      <w:r>
        <w:rPr>
          <w:rFonts w:eastAsia="仿宋_GB2312" w:hint="eastAsia"/>
          <w:sz w:val="32"/>
          <w:szCs w:val="32"/>
        </w:rPr>
        <w:t>根据沙财发</w:t>
      </w:r>
      <w:proofErr w:type="gramEnd"/>
      <w:r>
        <w:rPr>
          <w:rFonts w:eastAsia="仿宋_GB2312" w:hint="eastAsia"/>
          <w:sz w:val="32"/>
          <w:szCs w:val="32"/>
        </w:rPr>
        <w:t>〔</w:t>
      </w:r>
      <w:r>
        <w:rPr>
          <w:rFonts w:eastAsia="仿宋_GB2312" w:hint="eastAsia"/>
          <w:sz w:val="32"/>
          <w:szCs w:val="32"/>
        </w:rPr>
        <w:t>2024</w:t>
      </w:r>
      <w:r>
        <w:rPr>
          <w:rFonts w:eastAsia="仿宋_GB2312" w:hint="eastAsia"/>
          <w:sz w:val="32"/>
          <w:szCs w:val="32"/>
        </w:rPr>
        <w:t>〕</w:t>
      </w:r>
      <w:r>
        <w:rPr>
          <w:rFonts w:eastAsia="仿宋_GB2312" w:hint="eastAsia"/>
          <w:sz w:val="32"/>
          <w:szCs w:val="32"/>
        </w:rPr>
        <w:t>1</w:t>
      </w:r>
      <w:r>
        <w:rPr>
          <w:rFonts w:eastAsia="仿宋_GB2312" w:hint="eastAsia"/>
          <w:sz w:val="32"/>
          <w:szCs w:val="32"/>
        </w:rPr>
        <w:t>号文件批准，项目系本级资金</w:t>
      </w:r>
      <w:r>
        <w:rPr>
          <w:rFonts w:eastAsia="仿宋_GB2312"/>
          <w:sz w:val="32"/>
          <w:szCs w:val="32"/>
        </w:rPr>
        <w:t>。</w:t>
      </w:r>
    </w:p>
    <w:p w14:paraId="0493974A" w14:textId="77777777" w:rsidR="00864FA5"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）资金使用情况</w:t>
      </w:r>
    </w:p>
    <w:p w14:paraId="0457426D" w14:textId="77777777" w:rsidR="00864FA5" w:rsidRDefault="00000000">
      <w:pPr>
        <w:spacing w:line="600" w:lineRule="exact"/>
        <w:ind w:firstLineChars="200" w:firstLine="640"/>
        <w:outlineLvl w:val="0"/>
        <w:rPr>
          <w:rFonts w:eastAsia="仿宋_GB2312"/>
          <w:sz w:val="32"/>
          <w:szCs w:val="32"/>
        </w:rPr>
      </w:pPr>
      <w:r>
        <w:rPr>
          <w:rFonts w:eastAsia="仿宋_GB2312"/>
          <w:sz w:val="32"/>
          <w:szCs w:val="32"/>
        </w:rPr>
        <w:lastRenderedPageBreak/>
        <w:t>该项目年初预算数</w:t>
      </w:r>
      <w:r>
        <w:rPr>
          <w:rFonts w:eastAsia="仿宋_GB2312"/>
          <w:sz w:val="32"/>
          <w:szCs w:val="32"/>
        </w:rPr>
        <w:t>80.45</w:t>
      </w:r>
      <w:r>
        <w:rPr>
          <w:rFonts w:eastAsia="仿宋_GB2312"/>
          <w:sz w:val="32"/>
          <w:szCs w:val="32"/>
        </w:rPr>
        <w:t>万元，全年预算数</w:t>
      </w:r>
      <w:r>
        <w:rPr>
          <w:rFonts w:eastAsia="仿宋_GB2312"/>
          <w:sz w:val="32"/>
          <w:szCs w:val="32"/>
        </w:rPr>
        <w:t>79.41</w:t>
      </w:r>
      <w:r>
        <w:rPr>
          <w:rFonts w:eastAsia="仿宋_GB2312"/>
          <w:sz w:val="32"/>
          <w:szCs w:val="32"/>
        </w:rPr>
        <w:t>万元，全年执行数</w:t>
      </w:r>
      <w:r>
        <w:rPr>
          <w:rFonts w:eastAsia="仿宋_GB2312"/>
          <w:sz w:val="32"/>
          <w:szCs w:val="32"/>
        </w:rPr>
        <w:t>79.41</w:t>
      </w:r>
      <w:r>
        <w:rPr>
          <w:rFonts w:eastAsia="仿宋_GB2312"/>
          <w:sz w:val="32"/>
          <w:szCs w:val="32"/>
        </w:rPr>
        <w:t>万元，预算执行率为</w:t>
      </w:r>
      <w:r>
        <w:rPr>
          <w:rFonts w:eastAsia="仿宋_GB2312" w:hint="eastAsia"/>
          <w:sz w:val="32"/>
          <w:szCs w:val="32"/>
        </w:rPr>
        <w:t>100</w:t>
      </w:r>
      <w:r>
        <w:rPr>
          <w:rFonts w:eastAsia="仿宋_GB2312"/>
          <w:sz w:val="32"/>
          <w:szCs w:val="32"/>
        </w:rPr>
        <w:t>%</w:t>
      </w:r>
      <w:r>
        <w:rPr>
          <w:rFonts w:eastAsia="仿宋_GB2312"/>
          <w:sz w:val="32"/>
          <w:szCs w:val="32"/>
        </w:rPr>
        <w:t>，主要用于：</w:t>
      </w:r>
      <w:r>
        <w:rPr>
          <w:rFonts w:eastAsia="仿宋_GB2312" w:hint="eastAsia"/>
          <w:sz w:val="32"/>
          <w:szCs w:val="32"/>
        </w:rPr>
        <w:t>我校临聘教师人员工资发放及社保缴纳</w:t>
      </w:r>
      <w:r>
        <w:rPr>
          <w:rFonts w:eastAsia="仿宋_GB2312"/>
          <w:sz w:val="32"/>
          <w:szCs w:val="32"/>
        </w:rPr>
        <w:t>。</w:t>
      </w:r>
    </w:p>
    <w:p w14:paraId="46100D4F" w14:textId="77777777" w:rsidR="00864FA5" w:rsidRDefault="00000000">
      <w:pPr>
        <w:spacing w:line="560" w:lineRule="exact"/>
        <w:ind w:firstLineChars="200" w:firstLine="643"/>
        <w:rPr>
          <w:rFonts w:eastAsia="楷体_GB2312"/>
          <w:b/>
          <w:bCs/>
          <w:sz w:val="32"/>
          <w:szCs w:val="32"/>
        </w:rPr>
      </w:pPr>
      <w:r>
        <w:rPr>
          <w:rFonts w:eastAsia="楷体_GB2312"/>
          <w:b/>
          <w:bCs/>
          <w:sz w:val="32"/>
          <w:szCs w:val="32"/>
        </w:rPr>
        <w:t>（二）项目绩效目标</w:t>
      </w:r>
    </w:p>
    <w:p w14:paraId="648A60AB" w14:textId="77777777" w:rsidR="00864FA5" w:rsidRDefault="00000000">
      <w:pPr>
        <w:spacing w:line="560" w:lineRule="exact"/>
        <w:ind w:firstLineChars="200" w:firstLine="640"/>
        <w:rPr>
          <w:rFonts w:eastAsia="仿宋_GB2312"/>
          <w:sz w:val="32"/>
          <w:szCs w:val="32"/>
        </w:rPr>
      </w:pPr>
      <w:r>
        <w:rPr>
          <w:rFonts w:eastAsia="仿宋_GB2312"/>
          <w:sz w:val="32"/>
          <w:szCs w:val="32"/>
        </w:rPr>
        <w:t>1</w:t>
      </w:r>
      <w:r>
        <w:rPr>
          <w:rFonts w:eastAsia="仿宋_GB2312"/>
          <w:b/>
          <w:bCs/>
          <w:sz w:val="32"/>
          <w:szCs w:val="32"/>
        </w:rPr>
        <w:t>.</w:t>
      </w:r>
      <w:r>
        <w:rPr>
          <w:rFonts w:eastAsia="仿宋_GB2312"/>
          <w:sz w:val="32"/>
          <w:szCs w:val="32"/>
        </w:rPr>
        <w:t>总体目标</w:t>
      </w:r>
    </w:p>
    <w:p w14:paraId="30279065" w14:textId="77777777" w:rsidR="00864FA5" w:rsidRDefault="00000000">
      <w:pPr>
        <w:spacing w:line="560" w:lineRule="exact"/>
        <w:ind w:firstLineChars="200" w:firstLine="640"/>
        <w:rPr>
          <w:rFonts w:eastAsia="黑体"/>
          <w:bCs/>
        </w:rPr>
      </w:pPr>
      <w:r>
        <w:rPr>
          <w:rFonts w:eastAsia="仿宋_GB2312" w:hint="eastAsia"/>
          <w:sz w:val="32"/>
          <w:szCs w:val="32"/>
        </w:rPr>
        <w:t>通过聘用教师</w:t>
      </w:r>
      <w:r>
        <w:rPr>
          <w:rFonts w:eastAsia="仿宋_GB2312" w:hint="eastAsia"/>
          <w:sz w:val="32"/>
          <w:szCs w:val="32"/>
        </w:rPr>
        <w:t>14</w:t>
      </w:r>
      <w:r>
        <w:rPr>
          <w:rFonts w:eastAsia="仿宋_GB2312" w:hint="eastAsia"/>
          <w:sz w:val="32"/>
          <w:szCs w:val="32"/>
        </w:rPr>
        <w:t>人，提高了教育教学水平全面提升我区各级各类教师的综合素质和专业技能，保障小学教师队伍的稳定</w:t>
      </w:r>
      <w:r>
        <w:rPr>
          <w:rStyle w:val="af1"/>
          <w:rFonts w:eastAsia="黑体" w:hint="eastAsia"/>
          <w:b w:val="0"/>
          <w:spacing w:val="-4"/>
          <w:sz w:val="32"/>
          <w:szCs w:val="32"/>
        </w:rPr>
        <w:t>。</w:t>
      </w:r>
    </w:p>
    <w:p w14:paraId="758C77B4" w14:textId="77777777" w:rsidR="00864FA5" w:rsidRDefault="00000000">
      <w:pPr>
        <w:spacing w:line="560" w:lineRule="exact"/>
        <w:ind w:firstLineChars="200" w:firstLine="640"/>
        <w:rPr>
          <w:rFonts w:eastAsia="仿宋_GB2312"/>
          <w:sz w:val="30"/>
          <w:szCs w:val="30"/>
        </w:rPr>
      </w:pPr>
      <w:r>
        <w:rPr>
          <w:rFonts w:eastAsia="仿宋_GB2312"/>
          <w:sz w:val="32"/>
          <w:szCs w:val="32"/>
        </w:rPr>
        <w:t>2</w:t>
      </w:r>
      <w:r>
        <w:rPr>
          <w:rFonts w:eastAsia="仿宋_GB2312"/>
          <w:b/>
          <w:bCs/>
          <w:sz w:val="32"/>
          <w:szCs w:val="32"/>
        </w:rPr>
        <w:t>.</w:t>
      </w:r>
      <w:r>
        <w:rPr>
          <w:rFonts w:eastAsia="仿宋_GB2312"/>
          <w:sz w:val="32"/>
          <w:szCs w:val="32"/>
        </w:rPr>
        <w:t>阶段性目标</w:t>
      </w:r>
    </w:p>
    <w:p w14:paraId="014EFFE4" w14:textId="77777777" w:rsidR="00864FA5" w:rsidRDefault="00000000">
      <w:pPr>
        <w:spacing w:line="560" w:lineRule="exact"/>
        <w:ind w:firstLineChars="200" w:firstLine="640"/>
        <w:rPr>
          <w:rFonts w:eastAsia="仿宋_GB2312"/>
          <w:sz w:val="32"/>
          <w:szCs w:val="32"/>
        </w:rPr>
      </w:pPr>
      <w:r>
        <w:rPr>
          <w:rFonts w:eastAsia="仿宋_GB2312" w:hint="eastAsia"/>
          <w:sz w:val="32"/>
          <w:szCs w:val="32"/>
        </w:rPr>
        <w:t>2024</w:t>
      </w:r>
      <w:r>
        <w:rPr>
          <w:rFonts w:eastAsia="仿宋_GB2312" w:hint="eastAsia"/>
          <w:sz w:val="32"/>
          <w:szCs w:val="32"/>
        </w:rPr>
        <w:t>年度我校保障</w:t>
      </w:r>
      <w:r>
        <w:rPr>
          <w:rFonts w:eastAsia="仿宋_GB2312" w:hint="eastAsia"/>
          <w:sz w:val="32"/>
          <w:szCs w:val="32"/>
        </w:rPr>
        <w:t>14</w:t>
      </w:r>
      <w:r>
        <w:rPr>
          <w:rFonts w:eastAsia="仿宋_GB2312" w:hint="eastAsia"/>
          <w:sz w:val="32"/>
          <w:szCs w:val="32"/>
        </w:rPr>
        <w:t>名临聘教师的相关待遇，全年发放</w:t>
      </w:r>
      <w:r>
        <w:rPr>
          <w:rFonts w:eastAsia="仿宋_GB2312" w:hint="eastAsia"/>
          <w:sz w:val="32"/>
          <w:szCs w:val="32"/>
        </w:rPr>
        <w:t>12</w:t>
      </w:r>
      <w:r>
        <w:rPr>
          <w:rFonts w:eastAsia="仿宋_GB2312" w:hint="eastAsia"/>
          <w:sz w:val="32"/>
          <w:szCs w:val="32"/>
        </w:rPr>
        <w:t>次工资。按半年度检测临聘教师经费拨付进度与实际支出比例，监控资金到位率、支付及时率、支出合</w:t>
      </w:r>
      <w:proofErr w:type="gramStart"/>
      <w:r>
        <w:rPr>
          <w:rFonts w:eastAsia="仿宋_GB2312" w:hint="eastAsia"/>
          <w:sz w:val="32"/>
          <w:szCs w:val="32"/>
        </w:rPr>
        <w:t>规</w:t>
      </w:r>
      <w:proofErr w:type="gramEnd"/>
      <w:r>
        <w:rPr>
          <w:rFonts w:eastAsia="仿宋_GB2312" w:hint="eastAsia"/>
          <w:sz w:val="32"/>
          <w:szCs w:val="32"/>
        </w:rPr>
        <w:t>率，确保资金使用与预算计划同步。</w:t>
      </w:r>
    </w:p>
    <w:p w14:paraId="3A862F7A" w14:textId="77777777" w:rsidR="00864FA5" w:rsidRDefault="00000000">
      <w:pPr>
        <w:spacing w:line="560" w:lineRule="exact"/>
        <w:ind w:firstLineChars="200" w:firstLine="640"/>
        <w:rPr>
          <w:rFonts w:eastAsia="黑体"/>
          <w:bCs/>
        </w:rPr>
      </w:pPr>
      <w:r>
        <w:rPr>
          <w:rFonts w:eastAsia="仿宋_GB2312" w:hint="eastAsia"/>
          <w:sz w:val="32"/>
          <w:szCs w:val="32"/>
        </w:rPr>
        <w:t>分学期阶段性评估临聘教师对教学工作的贡献，除了日常按学科组织培训外，按每学期学生放假后组织全体培训学习，确保学校教学质量，提高教学成绩</w:t>
      </w:r>
      <w:r>
        <w:rPr>
          <w:rStyle w:val="af1"/>
          <w:rFonts w:eastAsia="黑体" w:hint="eastAsia"/>
          <w:b w:val="0"/>
          <w:spacing w:val="-4"/>
          <w:sz w:val="32"/>
          <w:szCs w:val="32"/>
        </w:rPr>
        <w:t>。</w:t>
      </w:r>
    </w:p>
    <w:p w14:paraId="4219CEBC" w14:textId="77777777" w:rsidR="00864FA5" w:rsidRDefault="00000000">
      <w:pPr>
        <w:spacing w:line="560" w:lineRule="exact"/>
        <w:ind w:firstLineChars="200" w:firstLine="640"/>
        <w:rPr>
          <w:rFonts w:eastAsia="黑体"/>
          <w:sz w:val="32"/>
          <w:szCs w:val="32"/>
        </w:rPr>
      </w:pPr>
      <w:r>
        <w:rPr>
          <w:rFonts w:eastAsia="黑体"/>
          <w:sz w:val="32"/>
          <w:szCs w:val="32"/>
        </w:rPr>
        <w:t>二、绩效评价工作开展情况</w:t>
      </w:r>
    </w:p>
    <w:p w14:paraId="25D15507" w14:textId="77777777" w:rsidR="00864FA5" w:rsidRDefault="00000000">
      <w:pPr>
        <w:spacing w:line="560" w:lineRule="exact"/>
        <w:ind w:firstLineChars="200" w:firstLine="643"/>
        <w:rPr>
          <w:rFonts w:eastAsia="楷体_GB2312"/>
          <w:b/>
          <w:bCs/>
          <w:sz w:val="32"/>
          <w:szCs w:val="32"/>
        </w:rPr>
      </w:pPr>
      <w:r>
        <w:rPr>
          <w:rFonts w:eastAsia="楷体_GB2312"/>
          <w:b/>
          <w:bCs/>
          <w:sz w:val="32"/>
          <w:szCs w:val="32"/>
        </w:rPr>
        <w:t>（一）绩效评价目的、对象和范围</w:t>
      </w:r>
    </w:p>
    <w:p w14:paraId="5F8BEEC9" w14:textId="77777777" w:rsidR="00864FA5"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b w:val="0"/>
          <w:bCs w:val="0"/>
        </w:rPr>
        <w:t>绩效评价完整性</w:t>
      </w:r>
    </w:p>
    <w:p w14:paraId="4E57CD83" w14:textId="77777777" w:rsidR="00864FA5" w:rsidRDefault="00000000">
      <w:pPr>
        <w:spacing w:line="560" w:lineRule="exact"/>
        <w:ind w:firstLineChars="200" w:firstLine="640"/>
        <w:rPr>
          <w:rFonts w:eastAsia="仿宋_GB2312"/>
          <w:sz w:val="32"/>
          <w:szCs w:val="32"/>
        </w:rPr>
      </w:pPr>
      <w:r>
        <w:rPr>
          <w:rFonts w:eastAsia="仿宋_GB2312"/>
          <w:sz w:val="32"/>
          <w:szCs w:val="32"/>
        </w:rPr>
        <w:t>本项目预算绩效评价报告在编制过程中，严格遵循相关法规与标准，确保评价内容的全面性与准确性。报告涵盖了项目从预算编制、执行到完成的全过程，对项目的各项绩效指标进行了细致的梳理与评估。</w:t>
      </w:r>
    </w:p>
    <w:p w14:paraId="51F6FBE0" w14:textId="77777777" w:rsidR="00864FA5" w:rsidRDefault="00000000">
      <w:pPr>
        <w:spacing w:line="560" w:lineRule="exact"/>
        <w:ind w:firstLineChars="200" w:firstLine="640"/>
        <w:rPr>
          <w:rFonts w:eastAsia="仿宋_GB2312"/>
          <w:sz w:val="32"/>
          <w:szCs w:val="32"/>
        </w:rPr>
      </w:pPr>
      <w:r>
        <w:rPr>
          <w:rFonts w:eastAsia="仿宋_GB2312"/>
          <w:sz w:val="32"/>
          <w:szCs w:val="32"/>
        </w:rPr>
        <w:t>在评价指标体系的构建上，充分考虑了项目的性质、目标</w:t>
      </w:r>
      <w:r>
        <w:rPr>
          <w:rFonts w:eastAsia="仿宋_GB2312"/>
          <w:sz w:val="32"/>
          <w:szCs w:val="32"/>
        </w:rPr>
        <w:lastRenderedPageBreak/>
        <w:t>以及预期成果，选取了具有代表性和</w:t>
      </w:r>
      <w:proofErr w:type="gramStart"/>
      <w:r>
        <w:rPr>
          <w:rFonts w:eastAsia="仿宋_GB2312"/>
          <w:sz w:val="32"/>
          <w:szCs w:val="32"/>
        </w:rPr>
        <w:t>可</w:t>
      </w:r>
      <w:proofErr w:type="gramEnd"/>
      <w:r>
        <w:rPr>
          <w:rFonts w:eastAsia="仿宋_GB2312"/>
          <w:sz w:val="32"/>
          <w:szCs w:val="32"/>
        </w:rPr>
        <w:t>衡量性的关键指标，涵盖了社会效益，力求全方位反映项目的绩效状况。同时，对于每个指标的评价标准和数据来源均进行了明确说明，确保评价结果的客观性和</w:t>
      </w:r>
      <w:proofErr w:type="gramStart"/>
      <w:r>
        <w:rPr>
          <w:rFonts w:eastAsia="仿宋_GB2312"/>
          <w:sz w:val="32"/>
          <w:szCs w:val="32"/>
        </w:rPr>
        <w:t>可</w:t>
      </w:r>
      <w:proofErr w:type="gramEnd"/>
      <w:r>
        <w:rPr>
          <w:rFonts w:eastAsia="仿宋_GB2312"/>
          <w:sz w:val="32"/>
          <w:szCs w:val="32"/>
        </w:rPr>
        <w:t>追溯性。</w:t>
      </w:r>
    </w:p>
    <w:p w14:paraId="6E47BAB8" w14:textId="77777777" w:rsidR="00864FA5" w:rsidRDefault="00000000">
      <w:pPr>
        <w:spacing w:line="560" w:lineRule="exact"/>
        <w:ind w:firstLineChars="200" w:firstLine="640"/>
        <w:rPr>
          <w:rFonts w:eastAsia="仿宋_GB2312"/>
          <w:sz w:val="32"/>
          <w:szCs w:val="32"/>
        </w:rPr>
      </w:pPr>
      <w:r>
        <w:rPr>
          <w:rFonts w:eastAsia="仿宋_GB2312"/>
          <w:sz w:val="32"/>
          <w:szCs w:val="32"/>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的处理和说明，保证了评价数据的真实性和有效性。</w:t>
      </w:r>
    </w:p>
    <w:p w14:paraId="30060005" w14:textId="77777777" w:rsidR="00864FA5" w:rsidRDefault="00000000">
      <w:pPr>
        <w:spacing w:line="560" w:lineRule="exact"/>
        <w:ind w:firstLineChars="200" w:firstLine="640"/>
        <w:rPr>
          <w:rFonts w:eastAsia="仿宋_GB2312"/>
          <w:sz w:val="32"/>
          <w:szCs w:val="32"/>
        </w:rPr>
      </w:pPr>
      <w:r>
        <w:rPr>
          <w:rFonts w:eastAsia="仿宋_GB2312"/>
          <w:sz w:val="32"/>
          <w:szCs w:val="32"/>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w:t>
      </w:r>
      <w:proofErr w:type="gramStart"/>
      <w:r>
        <w:rPr>
          <w:rFonts w:eastAsia="仿宋_GB2312"/>
          <w:sz w:val="32"/>
          <w:szCs w:val="32"/>
        </w:rPr>
        <w:t>可</w:t>
      </w:r>
      <w:proofErr w:type="gramEnd"/>
      <w:r>
        <w:rPr>
          <w:rFonts w:eastAsia="仿宋_GB2312"/>
          <w:sz w:val="32"/>
          <w:szCs w:val="32"/>
        </w:rPr>
        <w:t>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73017763" w14:textId="77777777" w:rsidR="00864FA5" w:rsidRDefault="00000000">
      <w:pPr>
        <w:spacing w:line="560" w:lineRule="exact"/>
        <w:ind w:firstLineChars="200" w:firstLine="640"/>
        <w:rPr>
          <w:rFonts w:eastAsia="仿宋_GB2312"/>
          <w:sz w:val="32"/>
          <w:szCs w:val="32"/>
        </w:rPr>
      </w:pPr>
      <w:r>
        <w:rPr>
          <w:rFonts w:eastAsia="仿宋_GB2312"/>
          <w:sz w:val="32"/>
          <w:szCs w:val="32"/>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56FD6481" w14:textId="77777777" w:rsidR="00864FA5" w:rsidRDefault="00000000">
      <w:pPr>
        <w:spacing w:line="560" w:lineRule="exact"/>
        <w:ind w:firstLineChars="200" w:firstLine="640"/>
        <w:rPr>
          <w:rFonts w:eastAsia="仿宋_GB2312"/>
          <w:sz w:val="32"/>
          <w:szCs w:val="32"/>
        </w:rPr>
      </w:pPr>
      <w:r>
        <w:rPr>
          <w:rFonts w:eastAsia="仿宋_GB2312"/>
          <w:sz w:val="32"/>
          <w:szCs w:val="32"/>
        </w:rPr>
        <w:lastRenderedPageBreak/>
        <w:t>2.</w:t>
      </w:r>
      <w:r>
        <w:rPr>
          <w:rFonts w:eastAsia="仿宋_GB2312"/>
          <w:sz w:val="32"/>
          <w:szCs w:val="32"/>
        </w:rPr>
        <w:t>绩效评价的目的</w:t>
      </w:r>
    </w:p>
    <w:p w14:paraId="4A05E6CB" w14:textId="77777777" w:rsidR="00864FA5"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）评估项目实施效果</w:t>
      </w:r>
    </w:p>
    <w:p w14:paraId="3187A1FD" w14:textId="77777777" w:rsidR="00864FA5" w:rsidRDefault="00000000">
      <w:pPr>
        <w:spacing w:line="560" w:lineRule="exact"/>
        <w:ind w:firstLineChars="200" w:firstLine="640"/>
        <w:rPr>
          <w:rFonts w:eastAsia="仿宋_GB2312"/>
          <w:sz w:val="32"/>
          <w:szCs w:val="32"/>
        </w:rPr>
      </w:pPr>
      <w:r>
        <w:rPr>
          <w:rFonts w:eastAsia="仿宋_GB2312"/>
          <w:sz w:val="32"/>
          <w:szCs w:val="32"/>
        </w:rPr>
        <w:t>通过对项目预算执行情况及各项绩效目标达成程度的系统性分析，全面、客观地评估项目在预定周期内的实施效果，包括社会效益，为项目后续的改进与优化提供科学依据。</w:t>
      </w:r>
    </w:p>
    <w:p w14:paraId="2F44733F" w14:textId="77777777" w:rsidR="00864FA5"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）提升资源利用效率</w:t>
      </w:r>
    </w:p>
    <w:p w14:paraId="753B14EE" w14:textId="77777777" w:rsidR="00864FA5" w:rsidRDefault="00000000">
      <w:pPr>
        <w:spacing w:line="560" w:lineRule="exact"/>
        <w:ind w:firstLineChars="200" w:firstLine="640"/>
        <w:rPr>
          <w:rFonts w:eastAsia="仿宋_GB2312"/>
          <w:sz w:val="32"/>
          <w:szCs w:val="32"/>
        </w:rPr>
      </w:pPr>
      <w:r>
        <w:rPr>
          <w:rFonts w:eastAsia="仿宋_GB2312"/>
          <w:sz w:val="32"/>
          <w:szCs w:val="32"/>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5F51AD66" w14:textId="77777777" w:rsidR="00864FA5"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）强化项目管理责任</w:t>
      </w:r>
    </w:p>
    <w:p w14:paraId="4D91154C" w14:textId="77777777" w:rsidR="00864FA5" w:rsidRDefault="00000000">
      <w:pPr>
        <w:spacing w:line="560" w:lineRule="exact"/>
        <w:ind w:firstLineChars="200" w:firstLine="640"/>
        <w:rPr>
          <w:rFonts w:eastAsia="仿宋_GB2312"/>
          <w:sz w:val="32"/>
          <w:szCs w:val="32"/>
        </w:rPr>
      </w:pPr>
      <w:r>
        <w:rPr>
          <w:rFonts w:eastAsia="仿宋_GB2312"/>
          <w:sz w:val="32"/>
          <w:szCs w:val="32"/>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03AE9C5A" w14:textId="77777777" w:rsidR="00864FA5"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）为决策提供支持</w:t>
      </w:r>
    </w:p>
    <w:p w14:paraId="6E434331" w14:textId="77777777" w:rsidR="00864FA5" w:rsidRDefault="00000000">
      <w:pPr>
        <w:spacing w:line="560" w:lineRule="exact"/>
        <w:ind w:firstLineChars="200" w:firstLine="640"/>
        <w:rPr>
          <w:rFonts w:eastAsia="仿宋_GB2312"/>
          <w:sz w:val="32"/>
          <w:szCs w:val="32"/>
        </w:rPr>
      </w:pPr>
      <w:r>
        <w:rPr>
          <w:rFonts w:eastAsia="仿宋_GB2312"/>
          <w:sz w:val="32"/>
          <w:szCs w:val="32"/>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09067A02" w14:textId="77777777" w:rsidR="00864FA5"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）促进项目持续改进</w:t>
      </w:r>
    </w:p>
    <w:p w14:paraId="21104102" w14:textId="77777777" w:rsidR="00864FA5" w:rsidRDefault="00000000">
      <w:pPr>
        <w:spacing w:line="560" w:lineRule="exact"/>
        <w:ind w:firstLineChars="200" w:firstLine="640"/>
        <w:rPr>
          <w:rFonts w:eastAsia="仿宋_GB2312"/>
          <w:sz w:val="32"/>
          <w:szCs w:val="32"/>
        </w:rPr>
      </w:pPr>
      <w:r>
        <w:rPr>
          <w:rFonts w:eastAsia="仿宋_GB2312"/>
          <w:sz w:val="32"/>
          <w:szCs w:val="32"/>
        </w:rPr>
        <w:t>基于绩效评价发现的问题与不足，提出针对性的改进建议与措施，引导项目团队聚焦关键环节，持续优化项目实施方案，</w:t>
      </w:r>
      <w:r>
        <w:rPr>
          <w:rFonts w:eastAsia="仿宋_GB2312"/>
          <w:sz w:val="32"/>
          <w:szCs w:val="32"/>
        </w:rPr>
        <w:lastRenderedPageBreak/>
        <w:t>加强过程监控与质量把控，形成项目绩效持续改进的良性循环，不断提升项目整体绩效水平，实现项目长期稳定发展的目标。</w:t>
      </w:r>
    </w:p>
    <w:p w14:paraId="522829E5" w14:textId="77777777" w:rsidR="00864FA5" w:rsidRDefault="00000000">
      <w:pPr>
        <w:spacing w:line="560" w:lineRule="exact"/>
        <w:ind w:firstLineChars="200" w:firstLine="640"/>
        <w:rPr>
          <w:rFonts w:eastAsia="方正仿宋_GBK"/>
          <w:sz w:val="32"/>
          <w:szCs w:val="32"/>
        </w:rPr>
      </w:pPr>
      <w:r>
        <w:rPr>
          <w:rFonts w:eastAsia="仿宋_GB2312"/>
          <w:sz w:val="32"/>
          <w:szCs w:val="32"/>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0C61BE65" w14:textId="77777777" w:rsidR="00864FA5"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rPr>
        <w:t>.</w:t>
      </w:r>
      <w:r>
        <w:rPr>
          <w:rFonts w:ascii="Times New Roman" w:eastAsia="仿宋_GB2312" w:hAnsi="Times New Roman"/>
          <w:b w:val="0"/>
          <w:bCs w:val="0"/>
        </w:rPr>
        <w:t>绩效评价的对象</w:t>
      </w:r>
    </w:p>
    <w:p w14:paraId="64E69A45" w14:textId="77777777" w:rsidR="00864FA5"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本项目预算绩效评价报告的评价对象是</w:t>
      </w:r>
      <w:r>
        <w:rPr>
          <w:rFonts w:ascii="Times New Roman" w:eastAsia="仿宋_GB2312" w:hAnsi="Times New Roman" w:hint="eastAsia"/>
          <w:b w:val="0"/>
          <w:bCs w:val="0"/>
        </w:rPr>
        <w:t>临聘教师经费</w:t>
      </w:r>
      <w:r>
        <w:rPr>
          <w:rFonts w:ascii="Times New Roman" w:eastAsia="仿宋_GB2312" w:hAnsi="Times New Roman"/>
          <w:b w:val="0"/>
          <w:bCs w:val="0"/>
        </w:rPr>
        <w:t>及其预算执行情况。该项目由</w:t>
      </w:r>
      <w:r>
        <w:rPr>
          <w:rFonts w:ascii="Times New Roman" w:eastAsia="仿宋_GB2312" w:hAnsi="Times New Roman" w:hint="eastAsia"/>
          <w:b w:val="0"/>
          <w:bCs w:val="0"/>
        </w:rPr>
        <w:t>乌鲁木齐市第二十七小学</w:t>
      </w:r>
      <w:r>
        <w:rPr>
          <w:rFonts w:ascii="Times New Roman" w:eastAsia="仿宋_GB2312" w:hAnsi="Times New Roman"/>
          <w:b w:val="0"/>
          <w:bCs w:val="0"/>
        </w:rPr>
        <w:t>负责实施，</w:t>
      </w:r>
      <w:proofErr w:type="gramStart"/>
      <w:r>
        <w:rPr>
          <w:rFonts w:ascii="Times New Roman" w:eastAsia="仿宋_GB2312" w:hAnsi="Times New Roman"/>
          <w:b w:val="0"/>
          <w:bCs w:val="0"/>
        </w:rPr>
        <w:t>旨在</w:t>
      </w:r>
      <w:r>
        <w:rPr>
          <w:rFonts w:ascii="Times New Roman" w:eastAsia="仿宋_GB2312" w:hAnsi="Times New Roman" w:hint="eastAsia"/>
          <w:b w:val="0"/>
          <w:bCs w:val="0"/>
        </w:rPr>
        <w:t>障临聘</w:t>
      </w:r>
      <w:proofErr w:type="gramEnd"/>
      <w:r>
        <w:rPr>
          <w:rFonts w:ascii="Times New Roman" w:eastAsia="仿宋_GB2312" w:hAnsi="Times New Roman" w:hint="eastAsia"/>
          <w:b w:val="0"/>
          <w:bCs w:val="0"/>
        </w:rPr>
        <w:t>教师经费支出及时到位，提高工作积极性。保障临聘教师的相关待遇，提高教师队伍建设，促进教学水平。</w:t>
      </w:r>
      <w:r>
        <w:rPr>
          <w:rFonts w:ascii="Times New Roman" w:eastAsia="仿宋_GB2312" w:hAnsi="Times New Roman"/>
          <w:b w:val="0"/>
          <w:bCs w:val="0"/>
        </w:rPr>
        <w:t>项目预算涵盖从</w:t>
      </w:r>
      <w:r>
        <w:rPr>
          <w:rFonts w:ascii="Times New Roman" w:eastAsia="仿宋_GB2312" w:hAnsi="Times New Roman" w:hint="eastAsia"/>
          <w:b w:val="0"/>
          <w:bCs w:val="0"/>
        </w:rPr>
        <w:t>2024</w:t>
      </w:r>
      <w:r>
        <w:rPr>
          <w:rFonts w:ascii="Times New Roman" w:eastAsia="仿宋_GB2312" w:hAnsi="Times New Roman" w:hint="eastAsia"/>
          <w:b w:val="0"/>
          <w:bCs w:val="0"/>
        </w:rPr>
        <w:t>年</w:t>
      </w:r>
      <w:r>
        <w:rPr>
          <w:rFonts w:ascii="Times New Roman" w:eastAsia="仿宋_GB2312" w:hAnsi="Times New Roman" w:hint="eastAsia"/>
          <w:b w:val="0"/>
          <w:bCs w:val="0"/>
        </w:rPr>
        <w:t>1</w:t>
      </w:r>
      <w:r>
        <w:rPr>
          <w:rFonts w:ascii="Times New Roman" w:eastAsia="仿宋_GB2312" w:hAnsi="Times New Roman" w:hint="eastAsia"/>
          <w:b w:val="0"/>
          <w:bCs w:val="0"/>
        </w:rPr>
        <w:t>月</w:t>
      </w:r>
      <w:r>
        <w:rPr>
          <w:rFonts w:ascii="Times New Roman" w:eastAsia="仿宋_GB2312" w:hAnsi="Times New Roman" w:hint="eastAsia"/>
          <w:b w:val="0"/>
          <w:bCs w:val="0"/>
        </w:rPr>
        <w:t>1</w:t>
      </w:r>
      <w:r>
        <w:rPr>
          <w:rFonts w:ascii="Times New Roman" w:eastAsia="仿宋_GB2312" w:hAnsi="Times New Roman" w:hint="eastAsia"/>
          <w:b w:val="0"/>
          <w:bCs w:val="0"/>
        </w:rPr>
        <w:t>日</w:t>
      </w:r>
      <w:r>
        <w:rPr>
          <w:rFonts w:ascii="Times New Roman" w:eastAsia="仿宋_GB2312" w:hAnsi="Times New Roman"/>
          <w:b w:val="0"/>
          <w:bCs w:val="0"/>
        </w:rPr>
        <w:t>至</w:t>
      </w:r>
      <w:r>
        <w:rPr>
          <w:rFonts w:ascii="Times New Roman" w:eastAsia="仿宋_GB2312" w:hAnsi="Times New Roman" w:hint="eastAsia"/>
          <w:b w:val="0"/>
          <w:bCs w:val="0"/>
        </w:rPr>
        <w:t>2024</w:t>
      </w:r>
      <w:r>
        <w:rPr>
          <w:rFonts w:ascii="Times New Roman" w:eastAsia="仿宋_GB2312" w:hAnsi="Times New Roman" w:hint="eastAsia"/>
          <w:b w:val="0"/>
          <w:bCs w:val="0"/>
        </w:rPr>
        <w:t>年</w:t>
      </w:r>
      <w:r>
        <w:rPr>
          <w:rFonts w:ascii="Times New Roman" w:eastAsia="仿宋_GB2312" w:hAnsi="Times New Roman" w:hint="eastAsia"/>
          <w:b w:val="0"/>
          <w:bCs w:val="0"/>
        </w:rPr>
        <w:t>12</w:t>
      </w:r>
      <w:r>
        <w:rPr>
          <w:rFonts w:ascii="Times New Roman" w:eastAsia="仿宋_GB2312" w:hAnsi="Times New Roman" w:hint="eastAsia"/>
          <w:b w:val="0"/>
          <w:bCs w:val="0"/>
        </w:rPr>
        <w:t>月</w:t>
      </w:r>
      <w:r>
        <w:rPr>
          <w:rFonts w:ascii="Times New Roman" w:eastAsia="仿宋_GB2312" w:hAnsi="Times New Roman" w:hint="eastAsia"/>
          <w:b w:val="0"/>
          <w:bCs w:val="0"/>
        </w:rPr>
        <w:t>31</w:t>
      </w:r>
      <w:r>
        <w:rPr>
          <w:rFonts w:ascii="Times New Roman" w:eastAsia="仿宋_GB2312" w:hAnsi="Times New Roman" w:hint="eastAsia"/>
          <w:b w:val="0"/>
          <w:bCs w:val="0"/>
        </w:rPr>
        <w:t>日</w:t>
      </w:r>
      <w:r>
        <w:rPr>
          <w:rFonts w:ascii="Times New Roman" w:eastAsia="仿宋_GB2312" w:hAnsi="Times New Roman"/>
          <w:b w:val="0"/>
          <w:bCs w:val="0"/>
        </w:rPr>
        <w:t>的全部资金投入与支出，涉及资金总额为</w:t>
      </w:r>
      <w:r>
        <w:rPr>
          <w:rFonts w:ascii="Times New Roman" w:eastAsia="仿宋_GB2312" w:hAnsi="Times New Roman" w:hint="eastAsia"/>
          <w:b w:val="0"/>
          <w:bCs w:val="0"/>
        </w:rPr>
        <w:t>79.41</w:t>
      </w:r>
      <w:r>
        <w:rPr>
          <w:rFonts w:ascii="Times New Roman" w:eastAsia="仿宋_GB2312" w:hAnsi="Times New Roman"/>
          <w:b w:val="0"/>
          <w:bCs w:val="0"/>
        </w:rPr>
        <w:t>万元。</w:t>
      </w:r>
    </w:p>
    <w:p w14:paraId="324B40BD" w14:textId="77777777" w:rsidR="00864FA5"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b w:val="0"/>
          <w:bCs w:val="0"/>
        </w:rPr>
        <w:t>绩效评价的范围</w:t>
      </w:r>
    </w:p>
    <w:p w14:paraId="3F83EA6E" w14:textId="77777777" w:rsidR="00864FA5"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本项目预算绩效评价报告的评价范围广泛而全面，涵盖了从项目立项</w:t>
      </w:r>
      <w:proofErr w:type="gramStart"/>
      <w:r>
        <w:rPr>
          <w:rFonts w:ascii="Times New Roman" w:eastAsia="仿宋_GB2312" w:hAnsi="Times New Roman"/>
          <w:b w:val="0"/>
          <w:bCs w:val="0"/>
        </w:rPr>
        <w:t>至评价</w:t>
      </w:r>
      <w:proofErr w:type="gramEnd"/>
      <w:r>
        <w:rPr>
          <w:rFonts w:ascii="Times New Roman" w:eastAsia="仿宋_GB2312" w:hAnsi="Times New Roman"/>
          <w:b w:val="0"/>
          <w:bCs w:val="0"/>
        </w:rPr>
        <w:t>时点期间的所有关键预算活动和财务流程。具体而言，评价范围包括但不限于以下几个方面：</w:t>
      </w:r>
    </w:p>
    <w:p w14:paraId="19EB23D8" w14:textId="77777777" w:rsidR="00864FA5"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项目预算编制与执行：全面审视项目预算的编制依据、合理性、科学性以及实际执行情况，包括预算调整的原因和效果。</w:t>
      </w:r>
    </w:p>
    <w:p w14:paraId="267E8AEF" w14:textId="77777777" w:rsidR="00864FA5"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资金管理：深入分析项目资金的分配、使用和监管情况，确保资金使用的合</w:t>
      </w:r>
      <w:proofErr w:type="gramStart"/>
      <w:r>
        <w:rPr>
          <w:rFonts w:ascii="Times New Roman" w:eastAsia="仿宋_GB2312" w:hAnsi="Times New Roman"/>
          <w:b w:val="0"/>
          <w:bCs w:val="0"/>
        </w:rPr>
        <w:t>规</w:t>
      </w:r>
      <w:proofErr w:type="gramEnd"/>
      <w:r>
        <w:rPr>
          <w:rFonts w:ascii="Times New Roman" w:eastAsia="仿宋_GB2312" w:hAnsi="Times New Roman"/>
          <w:b w:val="0"/>
          <w:bCs w:val="0"/>
        </w:rPr>
        <w:t>性、高效性和透明度。</w:t>
      </w:r>
    </w:p>
    <w:p w14:paraId="19E01CD2" w14:textId="77777777" w:rsidR="00864FA5"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项目实施进度与产出：评估项目是否按照既定计划顺利推进，各项任务是否按时完成，以及项目产出的数量、质</w:t>
      </w:r>
      <w:r>
        <w:rPr>
          <w:rFonts w:ascii="Times New Roman" w:eastAsia="仿宋_GB2312" w:hAnsi="Times New Roman"/>
          <w:b w:val="0"/>
          <w:bCs w:val="0"/>
        </w:rPr>
        <w:lastRenderedPageBreak/>
        <w:t>量和时效性是否符合预期。</w:t>
      </w:r>
    </w:p>
    <w:p w14:paraId="1E59BB39" w14:textId="77777777" w:rsidR="00864FA5"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社会影响：考察项目对社会方面的综合影响。</w:t>
      </w:r>
    </w:p>
    <w:p w14:paraId="07793574" w14:textId="77777777" w:rsidR="00864FA5" w:rsidRDefault="00000000">
      <w:pPr>
        <w:spacing w:line="560" w:lineRule="exact"/>
        <w:ind w:firstLineChars="200" w:firstLine="643"/>
      </w:pPr>
      <w:r>
        <w:rPr>
          <w:rFonts w:eastAsia="楷体_GB2312"/>
          <w:b/>
          <w:bCs/>
          <w:sz w:val="32"/>
          <w:szCs w:val="32"/>
        </w:rPr>
        <w:t>（二）绩效评价原则、评价指标体系（详情见表</w:t>
      </w:r>
      <w:r>
        <w:rPr>
          <w:rFonts w:eastAsia="楷体_GB2312"/>
          <w:b/>
          <w:bCs/>
          <w:sz w:val="32"/>
          <w:szCs w:val="32"/>
        </w:rPr>
        <w:t>1</w:t>
      </w:r>
      <w:r>
        <w:rPr>
          <w:rFonts w:eastAsia="楷体_GB2312"/>
          <w:b/>
          <w:bCs/>
          <w:sz w:val="32"/>
          <w:szCs w:val="32"/>
        </w:rPr>
        <w:t>）、评价方法、评价标准。</w:t>
      </w:r>
    </w:p>
    <w:p w14:paraId="48E398F4" w14:textId="77777777" w:rsidR="00864FA5"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rPr>
        <w:t>.</w:t>
      </w:r>
      <w:r>
        <w:rPr>
          <w:rFonts w:ascii="Times New Roman" w:eastAsia="仿宋_GB2312" w:hAnsi="Times New Roman"/>
          <w:b w:val="0"/>
          <w:bCs w:val="0"/>
        </w:rPr>
        <w:t>绩效评价原则</w:t>
      </w:r>
    </w:p>
    <w:p w14:paraId="5AC985B3" w14:textId="77777777" w:rsidR="00864FA5" w:rsidRDefault="00000000">
      <w:pPr>
        <w:spacing w:line="560" w:lineRule="exact"/>
        <w:ind w:firstLineChars="200" w:firstLine="640"/>
        <w:rPr>
          <w:rFonts w:eastAsia="仿宋_GB2312"/>
          <w:sz w:val="32"/>
          <w:szCs w:val="32"/>
        </w:rPr>
      </w:pPr>
      <w:r>
        <w:rPr>
          <w:rFonts w:eastAsia="仿宋_GB2312"/>
          <w:sz w:val="32"/>
          <w:szCs w:val="32"/>
        </w:rPr>
        <w:t>本次项目绩效评价遵循以下基本原则：</w:t>
      </w:r>
    </w:p>
    <w:p w14:paraId="3321091D" w14:textId="77777777" w:rsidR="00864FA5"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）科学公正。绩效评价应当运用科学合理的方法，按照规范的程序，对项目绩效进行客观、公正的反映。</w:t>
      </w:r>
    </w:p>
    <w:p w14:paraId="6E20F725" w14:textId="77777777" w:rsidR="00864FA5"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2</w:t>
      </w:r>
      <w:r>
        <w:rPr>
          <w:rFonts w:ascii="Times New Roman" w:eastAsia="仿宋_GB2312" w:hAnsi="Times New Roman"/>
          <w:b w:val="0"/>
          <w:bCs w:val="0"/>
        </w:rPr>
        <w:t>）统筹兼顾。单位自评、部门评价和财政评价应职责明确，各有侧重，相互衔接。单位自评应由项目单位自主实施，即</w:t>
      </w:r>
      <w:r>
        <w:rPr>
          <w:rFonts w:ascii="Times New Roman" w:eastAsia="仿宋_GB2312" w:hAnsi="Times New Roman"/>
          <w:b w:val="0"/>
          <w:bCs w:val="0"/>
        </w:rPr>
        <w:t>“</w:t>
      </w:r>
      <w:r>
        <w:rPr>
          <w:rFonts w:ascii="Times New Roman" w:eastAsia="仿宋_GB2312" w:hAnsi="Times New Roman"/>
          <w:b w:val="0"/>
          <w:bCs w:val="0"/>
        </w:rPr>
        <w:t>谁支出、谁自评</w:t>
      </w:r>
      <w:r>
        <w:rPr>
          <w:rFonts w:ascii="Times New Roman" w:eastAsia="仿宋_GB2312" w:hAnsi="Times New Roman"/>
          <w:b w:val="0"/>
          <w:bCs w:val="0"/>
        </w:rPr>
        <w:t>”</w:t>
      </w:r>
      <w:r>
        <w:rPr>
          <w:rFonts w:ascii="Times New Roman" w:eastAsia="仿宋_GB2312" w:hAnsi="Times New Roman"/>
          <w:b w:val="0"/>
          <w:bCs w:val="0"/>
        </w:rPr>
        <w:t>。部门评价和财政评价应在单位自评的基础上开展。</w:t>
      </w:r>
    </w:p>
    <w:p w14:paraId="16346F89" w14:textId="77777777" w:rsidR="00864FA5"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3</w:t>
      </w:r>
      <w:r>
        <w:rPr>
          <w:rFonts w:ascii="Times New Roman" w:eastAsia="仿宋_GB2312" w:hAnsi="Times New Roman"/>
          <w:b w:val="0"/>
          <w:bCs w:val="0"/>
        </w:rPr>
        <w:t>）激励约束。绩效评价结果应与预算安排、政策调整、改进管理实质性挂钩，体现奖优罚劣和激励相容导向，有效要安排、低效要压减、无效要问责。</w:t>
      </w:r>
    </w:p>
    <w:p w14:paraId="5CDA7C09" w14:textId="77777777" w:rsidR="00864FA5"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4</w:t>
      </w:r>
      <w:r>
        <w:rPr>
          <w:rFonts w:ascii="Times New Roman" w:eastAsia="仿宋_GB2312" w:hAnsi="Times New Roman"/>
          <w:b w:val="0"/>
          <w:bCs w:val="0"/>
        </w:rPr>
        <w:t>）公开透明。绩效评价结果应依法依规公开，并自觉接受社会监督。</w:t>
      </w:r>
    </w:p>
    <w:p w14:paraId="34D246A9" w14:textId="77777777" w:rsidR="00864FA5"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2</w:t>
      </w:r>
      <w:r>
        <w:rPr>
          <w:rFonts w:ascii="Times New Roman" w:eastAsia="仿宋_GB2312" w:hAnsi="Times New Roman"/>
        </w:rPr>
        <w:t>.</w:t>
      </w:r>
      <w:r>
        <w:rPr>
          <w:rFonts w:ascii="Times New Roman" w:eastAsia="仿宋_GB2312" w:hAnsi="Times New Roman"/>
          <w:b w:val="0"/>
          <w:bCs w:val="0"/>
        </w:rPr>
        <w:t>评价指标体系</w:t>
      </w:r>
    </w:p>
    <w:p w14:paraId="3AE91BB1" w14:textId="77777777" w:rsidR="00864FA5" w:rsidRDefault="00000000">
      <w:pPr>
        <w:spacing w:line="560" w:lineRule="exact"/>
        <w:ind w:firstLineChars="200" w:firstLine="708"/>
        <w:rPr>
          <w:spacing w:val="17"/>
          <w:sz w:val="32"/>
          <w:szCs w:val="32"/>
        </w:rPr>
      </w:pPr>
      <w:r>
        <w:rPr>
          <w:rFonts w:eastAsia="仿宋_GB2312"/>
          <w:spacing w:val="17"/>
          <w:sz w:val="32"/>
          <w:szCs w:val="32"/>
        </w:rPr>
        <w:t>绩效评价框架是开展绩效评价的核心。绩效评价框架包括评价准则、关键评价问题、评价指标、数据来源、数据收集方法等。指标体系建立过程如下：</w:t>
      </w:r>
    </w:p>
    <w:p w14:paraId="1D02F596" w14:textId="77777777" w:rsidR="00864FA5" w:rsidRDefault="00000000">
      <w:pPr>
        <w:spacing w:line="560" w:lineRule="exact"/>
        <w:ind w:firstLineChars="200" w:firstLine="708"/>
        <w:rPr>
          <w:rFonts w:eastAsia="仿宋_GB2312"/>
          <w:spacing w:val="17"/>
          <w:sz w:val="32"/>
          <w:szCs w:val="32"/>
        </w:rPr>
      </w:pPr>
      <w:r>
        <w:rPr>
          <w:rFonts w:eastAsia="仿宋_GB2312"/>
          <w:spacing w:val="17"/>
          <w:sz w:val="32"/>
          <w:szCs w:val="32"/>
        </w:rPr>
        <w:t>（</w:t>
      </w:r>
      <w:r>
        <w:rPr>
          <w:rFonts w:eastAsia="仿宋_GB2312"/>
          <w:spacing w:val="17"/>
          <w:sz w:val="32"/>
          <w:szCs w:val="32"/>
        </w:rPr>
        <w:t>1</w:t>
      </w:r>
      <w:r>
        <w:rPr>
          <w:rFonts w:eastAsia="仿宋_GB2312"/>
          <w:spacing w:val="17"/>
          <w:sz w:val="32"/>
          <w:szCs w:val="32"/>
        </w:rPr>
        <w:t>）确定评价指标</w:t>
      </w:r>
    </w:p>
    <w:p w14:paraId="3EC09052" w14:textId="77777777" w:rsidR="00864FA5" w:rsidRDefault="00000000">
      <w:pPr>
        <w:spacing w:line="560" w:lineRule="exact"/>
        <w:ind w:firstLineChars="200" w:firstLine="708"/>
        <w:rPr>
          <w:rFonts w:eastAsia="仿宋_GB2312"/>
          <w:spacing w:val="17"/>
          <w:sz w:val="32"/>
          <w:szCs w:val="32"/>
        </w:rPr>
      </w:pPr>
      <w:r>
        <w:rPr>
          <w:rFonts w:eastAsia="仿宋_GB2312"/>
          <w:spacing w:val="17"/>
          <w:sz w:val="32"/>
          <w:szCs w:val="32"/>
        </w:rPr>
        <w:t>采用层次分析法，建立评价指标体系。绩效评价将指标分为项目决策指标、项目过程指标、项目产出指标、</w:t>
      </w:r>
      <w:r>
        <w:rPr>
          <w:rFonts w:eastAsia="仿宋_GB2312"/>
          <w:spacing w:val="17"/>
          <w:sz w:val="32"/>
          <w:szCs w:val="32"/>
        </w:rPr>
        <w:lastRenderedPageBreak/>
        <w:t>项目效益指标四个维度，最终形成一个由多个相互联系的指标组成的多层次指标体系。</w:t>
      </w:r>
    </w:p>
    <w:p w14:paraId="4ADEEF27" w14:textId="77777777" w:rsidR="00864FA5" w:rsidRDefault="00000000">
      <w:pPr>
        <w:spacing w:line="560" w:lineRule="exact"/>
        <w:ind w:firstLineChars="200" w:firstLine="708"/>
        <w:rPr>
          <w:rFonts w:eastAsia="仿宋_GB2312"/>
          <w:spacing w:val="17"/>
          <w:sz w:val="32"/>
          <w:szCs w:val="32"/>
        </w:rPr>
      </w:pPr>
      <w:r>
        <w:rPr>
          <w:rFonts w:eastAsia="仿宋_GB2312"/>
          <w:spacing w:val="17"/>
          <w:sz w:val="32"/>
          <w:szCs w:val="32"/>
        </w:rPr>
        <w:t>（</w:t>
      </w:r>
      <w:r>
        <w:rPr>
          <w:rFonts w:eastAsia="仿宋_GB2312"/>
          <w:spacing w:val="17"/>
          <w:sz w:val="32"/>
          <w:szCs w:val="32"/>
        </w:rPr>
        <w:t>2</w:t>
      </w:r>
      <w:r>
        <w:rPr>
          <w:rFonts w:eastAsia="仿宋_GB2312"/>
          <w:spacing w:val="17"/>
          <w:sz w:val="32"/>
          <w:szCs w:val="32"/>
        </w:rPr>
        <w:t>）确定权重</w:t>
      </w:r>
    </w:p>
    <w:p w14:paraId="74E07D02" w14:textId="77777777" w:rsidR="00864FA5" w:rsidRDefault="00000000">
      <w:pPr>
        <w:spacing w:line="560" w:lineRule="exact"/>
        <w:ind w:firstLineChars="200" w:firstLine="708"/>
        <w:rPr>
          <w:rFonts w:eastAsia="仿宋_GB2312"/>
          <w:spacing w:val="17"/>
          <w:sz w:val="32"/>
          <w:szCs w:val="32"/>
        </w:rPr>
      </w:pPr>
      <w:r>
        <w:rPr>
          <w:rFonts w:eastAsia="仿宋_GB2312"/>
          <w:spacing w:val="17"/>
          <w:sz w:val="32"/>
          <w:szCs w:val="32"/>
        </w:rPr>
        <w:t>确定各个指标相对于项目总体绩效的权重分值。在绩效评价指标体系中，项目决策权重为</w:t>
      </w:r>
      <w:r>
        <w:rPr>
          <w:rFonts w:eastAsia="仿宋_GB2312"/>
          <w:spacing w:val="17"/>
          <w:sz w:val="32"/>
          <w:szCs w:val="32"/>
        </w:rPr>
        <w:t>20</w:t>
      </w:r>
      <w:r>
        <w:rPr>
          <w:rFonts w:eastAsia="仿宋_GB2312"/>
          <w:spacing w:val="17"/>
          <w:sz w:val="32"/>
          <w:szCs w:val="32"/>
        </w:rPr>
        <w:t>分，项目过程权重为</w:t>
      </w:r>
      <w:r>
        <w:rPr>
          <w:rFonts w:eastAsia="仿宋_GB2312"/>
          <w:spacing w:val="17"/>
          <w:sz w:val="32"/>
          <w:szCs w:val="32"/>
        </w:rPr>
        <w:t>20</w:t>
      </w:r>
      <w:r>
        <w:rPr>
          <w:rFonts w:eastAsia="仿宋_GB2312"/>
          <w:spacing w:val="17"/>
          <w:sz w:val="32"/>
          <w:szCs w:val="32"/>
        </w:rPr>
        <w:t>分，项目产出权重为</w:t>
      </w:r>
      <w:r>
        <w:rPr>
          <w:rFonts w:eastAsia="仿宋_GB2312"/>
          <w:spacing w:val="17"/>
          <w:sz w:val="32"/>
          <w:szCs w:val="32"/>
        </w:rPr>
        <w:t>40</w:t>
      </w:r>
      <w:r>
        <w:rPr>
          <w:rFonts w:eastAsia="仿宋_GB2312"/>
          <w:spacing w:val="17"/>
          <w:sz w:val="32"/>
          <w:szCs w:val="32"/>
        </w:rPr>
        <w:t>分，项目效益权重为</w:t>
      </w:r>
      <w:r>
        <w:rPr>
          <w:rFonts w:eastAsia="仿宋_GB2312"/>
          <w:spacing w:val="17"/>
          <w:sz w:val="32"/>
          <w:szCs w:val="32"/>
        </w:rPr>
        <w:t>20</w:t>
      </w:r>
      <w:r>
        <w:rPr>
          <w:rFonts w:eastAsia="仿宋_GB2312"/>
          <w:spacing w:val="17"/>
          <w:sz w:val="32"/>
          <w:szCs w:val="32"/>
        </w:rPr>
        <w:t>分。</w:t>
      </w:r>
    </w:p>
    <w:p w14:paraId="6FA1C4A1" w14:textId="77777777" w:rsidR="00864FA5" w:rsidRDefault="00000000">
      <w:pPr>
        <w:spacing w:line="560" w:lineRule="exact"/>
        <w:ind w:firstLineChars="200" w:firstLine="708"/>
        <w:rPr>
          <w:rFonts w:eastAsia="仿宋_GB2312"/>
          <w:spacing w:val="17"/>
          <w:sz w:val="32"/>
          <w:szCs w:val="32"/>
        </w:rPr>
      </w:pPr>
      <w:r>
        <w:rPr>
          <w:rFonts w:eastAsia="仿宋_GB2312"/>
          <w:spacing w:val="17"/>
          <w:sz w:val="32"/>
          <w:szCs w:val="32"/>
        </w:rPr>
        <w:t>（</w:t>
      </w:r>
      <w:r>
        <w:rPr>
          <w:rFonts w:eastAsia="仿宋_GB2312"/>
          <w:spacing w:val="17"/>
          <w:sz w:val="32"/>
          <w:szCs w:val="32"/>
        </w:rPr>
        <w:t>3</w:t>
      </w:r>
      <w:r>
        <w:rPr>
          <w:rFonts w:eastAsia="仿宋_GB2312"/>
          <w:spacing w:val="17"/>
          <w:sz w:val="32"/>
          <w:szCs w:val="32"/>
        </w:rPr>
        <w:t>）确定指标标准值</w:t>
      </w:r>
    </w:p>
    <w:p w14:paraId="7CBC3BBF" w14:textId="77777777" w:rsidR="00864FA5" w:rsidRDefault="00000000">
      <w:pPr>
        <w:spacing w:line="560" w:lineRule="exact"/>
        <w:ind w:firstLineChars="200" w:firstLine="708"/>
        <w:rPr>
          <w:rFonts w:eastAsia="仿宋_GB2312"/>
          <w:spacing w:val="17"/>
          <w:sz w:val="32"/>
          <w:szCs w:val="32"/>
        </w:rPr>
      </w:pPr>
      <w:r>
        <w:rPr>
          <w:rFonts w:eastAsia="仿宋_GB2312"/>
          <w:spacing w:val="17"/>
          <w:sz w:val="32"/>
          <w:szCs w:val="32"/>
        </w:rPr>
        <w:t>指标标准值是绩效评价指标的尺度，既要反映同类项目的先进水平，又要符合项目的实际绩效水平。具体采用计划标准等确定此次绩效评价指标标准值。</w:t>
      </w:r>
    </w:p>
    <w:p w14:paraId="23FDC03B" w14:textId="77777777" w:rsidR="00864FA5" w:rsidRDefault="00000000">
      <w:pPr>
        <w:pStyle w:val="ad"/>
        <w:spacing w:before="0" w:after="0" w:line="560" w:lineRule="exact"/>
        <w:ind w:firstLineChars="200" w:firstLine="708"/>
        <w:jc w:val="both"/>
        <w:rPr>
          <w:rFonts w:ascii="Times New Roman" w:eastAsia="仿宋_GB2312" w:hAnsi="Times New Roman"/>
          <w:b w:val="0"/>
          <w:bCs w:val="0"/>
          <w:spacing w:val="17"/>
          <w:kern w:val="2"/>
        </w:rPr>
      </w:pPr>
      <w:r>
        <w:rPr>
          <w:rFonts w:ascii="Times New Roman" w:eastAsia="仿宋_GB2312" w:hAnsi="Times New Roman"/>
          <w:b w:val="0"/>
          <w:bCs w:val="0"/>
          <w:spacing w:val="17"/>
          <w:kern w:val="2"/>
        </w:rPr>
        <w:t>绩效评价总分值</w:t>
      </w:r>
      <w:r>
        <w:rPr>
          <w:rFonts w:ascii="Times New Roman" w:eastAsia="仿宋_GB2312" w:hAnsi="Times New Roman"/>
          <w:b w:val="0"/>
          <w:bCs w:val="0"/>
          <w:spacing w:val="17"/>
          <w:kern w:val="2"/>
        </w:rPr>
        <w:t>100</w:t>
      </w:r>
      <w:r>
        <w:rPr>
          <w:rFonts w:ascii="Times New Roman" w:eastAsia="仿宋_GB2312" w:hAnsi="Times New Roman"/>
          <w:b w:val="0"/>
          <w:bCs w:val="0"/>
          <w:spacing w:val="17"/>
          <w:kern w:val="2"/>
        </w:rPr>
        <w:t>分，根据综合评分结果，</w:t>
      </w:r>
      <w:r>
        <w:rPr>
          <w:rFonts w:ascii="Times New Roman" w:eastAsia="仿宋_GB2312" w:hAnsi="Times New Roman"/>
          <w:b w:val="0"/>
          <w:bCs w:val="0"/>
          <w:spacing w:val="17"/>
          <w:kern w:val="2"/>
        </w:rPr>
        <w:t>90</w:t>
      </w:r>
      <w:r>
        <w:rPr>
          <w:rFonts w:ascii="Times New Roman" w:eastAsia="仿宋_GB2312" w:hAnsi="Times New Roman"/>
          <w:b w:val="0"/>
          <w:bCs w:val="0"/>
          <w:spacing w:val="17"/>
          <w:kern w:val="2"/>
        </w:rPr>
        <w:t>（含）</w:t>
      </w:r>
      <w:r>
        <w:rPr>
          <w:rFonts w:ascii="Times New Roman" w:eastAsia="仿宋_GB2312" w:hAnsi="Times New Roman"/>
          <w:b w:val="0"/>
          <w:bCs w:val="0"/>
          <w:spacing w:val="17"/>
          <w:kern w:val="2"/>
        </w:rPr>
        <w:t>-100</w:t>
      </w:r>
      <w:r>
        <w:rPr>
          <w:rFonts w:ascii="Times New Roman" w:eastAsia="仿宋_GB2312" w:hAnsi="Times New Roman"/>
          <w:b w:val="0"/>
          <w:bCs w:val="0"/>
          <w:spacing w:val="17"/>
          <w:kern w:val="2"/>
        </w:rPr>
        <w:t>分为优、</w:t>
      </w:r>
      <w:r>
        <w:rPr>
          <w:rFonts w:ascii="Times New Roman" w:eastAsia="仿宋_GB2312" w:hAnsi="Times New Roman"/>
          <w:b w:val="0"/>
          <w:bCs w:val="0"/>
          <w:spacing w:val="17"/>
          <w:kern w:val="2"/>
        </w:rPr>
        <w:t>80</w:t>
      </w:r>
      <w:r>
        <w:rPr>
          <w:rFonts w:ascii="Times New Roman" w:eastAsia="仿宋_GB2312" w:hAnsi="Times New Roman"/>
          <w:b w:val="0"/>
          <w:bCs w:val="0"/>
          <w:spacing w:val="17"/>
          <w:kern w:val="2"/>
        </w:rPr>
        <w:t>（含）</w:t>
      </w:r>
      <w:r>
        <w:rPr>
          <w:rFonts w:ascii="Times New Roman" w:eastAsia="仿宋_GB2312" w:hAnsi="Times New Roman"/>
          <w:b w:val="0"/>
          <w:bCs w:val="0"/>
          <w:spacing w:val="17"/>
          <w:kern w:val="2"/>
        </w:rPr>
        <w:t>-90</w:t>
      </w:r>
      <w:r>
        <w:rPr>
          <w:rFonts w:ascii="Times New Roman" w:eastAsia="仿宋_GB2312" w:hAnsi="Times New Roman"/>
          <w:b w:val="0"/>
          <w:bCs w:val="0"/>
          <w:spacing w:val="17"/>
          <w:kern w:val="2"/>
        </w:rPr>
        <w:t>分为良、</w:t>
      </w:r>
      <w:r>
        <w:rPr>
          <w:rFonts w:ascii="Times New Roman" w:eastAsia="仿宋_GB2312" w:hAnsi="Times New Roman"/>
          <w:b w:val="0"/>
          <w:bCs w:val="0"/>
          <w:spacing w:val="17"/>
          <w:kern w:val="2"/>
        </w:rPr>
        <w:t>60</w:t>
      </w:r>
      <w:r>
        <w:rPr>
          <w:rFonts w:ascii="Times New Roman" w:eastAsia="仿宋_GB2312" w:hAnsi="Times New Roman"/>
          <w:b w:val="0"/>
          <w:bCs w:val="0"/>
          <w:spacing w:val="17"/>
          <w:kern w:val="2"/>
        </w:rPr>
        <w:t>（含）</w:t>
      </w:r>
      <w:r>
        <w:rPr>
          <w:rFonts w:ascii="Times New Roman" w:eastAsia="仿宋_GB2312" w:hAnsi="Times New Roman"/>
          <w:b w:val="0"/>
          <w:bCs w:val="0"/>
          <w:spacing w:val="17"/>
          <w:kern w:val="2"/>
        </w:rPr>
        <w:t>-80</w:t>
      </w:r>
      <w:r>
        <w:rPr>
          <w:rFonts w:ascii="Times New Roman" w:eastAsia="仿宋_GB2312" w:hAnsi="Times New Roman"/>
          <w:b w:val="0"/>
          <w:bCs w:val="0"/>
          <w:spacing w:val="17"/>
          <w:kern w:val="2"/>
        </w:rPr>
        <w:t>分为中、</w:t>
      </w:r>
      <w:r>
        <w:rPr>
          <w:rFonts w:ascii="Times New Roman" w:eastAsia="仿宋_GB2312" w:hAnsi="Times New Roman"/>
          <w:b w:val="0"/>
          <w:bCs w:val="0"/>
          <w:spacing w:val="17"/>
          <w:kern w:val="2"/>
        </w:rPr>
        <w:t>60</w:t>
      </w:r>
      <w:r>
        <w:rPr>
          <w:rFonts w:ascii="Times New Roman" w:eastAsia="仿宋_GB2312" w:hAnsi="Times New Roman"/>
          <w:b w:val="0"/>
          <w:bCs w:val="0"/>
          <w:spacing w:val="17"/>
          <w:kern w:val="2"/>
        </w:rPr>
        <w:t>分以下为差。</w:t>
      </w:r>
    </w:p>
    <w:p w14:paraId="18CE842B" w14:textId="77777777" w:rsidR="00864FA5" w:rsidRDefault="00000000">
      <w:pPr>
        <w:pStyle w:val="ad"/>
        <w:widowControl w:val="0"/>
        <w:spacing w:before="0" w:after="0" w:line="560" w:lineRule="exact"/>
        <w:ind w:firstLineChars="200" w:firstLine="708"/>
        <w:jc w:val="both"/>
        <w:outlineLvl w:val="9"/>
        <w:rPr>
          <w:rFonts w:ascii="Times New Roman" w:eastAsia="仿宋_GB2312" w:hAnsi="Times New Roman"/>
          <w:b w:val="0"/>
          <w:bCs w:val="0"/>
          <w:spacing w:val="17"/>
        </w:rPr>
      </w:pPr>
      <w:r>
        <w:rPr>
          <w:rFonts w:ascii="Times New Roman" w:eastAsia="仿宋_GB2312" w:hAnsi="Times New Roman"/>
          <w:b w:val="0"/>
          <w:bCs w:val="0"/>
          <w:spacing w:val="17"/>
        </w:rPr>
        <w:t>具体评价指标体系详情见附件</w:t>
      </w:r>
      <w:r>
        <w:rPr>
          <w:rFonts w:ascii="Times New Roman" w:eastAsia="仿宋_GB2312" w:hAnsi="Times New Roman"/>
          <w:b w:val="0"/>
          <w:bCs w:val="0"/>
          <w:spacing w:val="17"/>
        </w:rPr>
        <w:t>1</w:t>
      </w:r>
    </w:p>
    <w:p w14:paraId="2C736C5E" w14:textId="77777777" w:rsidR="00864FA5"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b w:val="0"/>
          <w:bCs w:val="0"/>
        </w:rPr>
        <w:t>绩效评价方法</w:t>
      </w:r>
    </w:p>
    <w:p w14:paraId="4EF86CD3" w14:textId="77777777" w:rsidR="00864FA5" w:rsidRDefault="00000000">
      <w:pPr>
        <w:spacing w:line="560" w:lineRule="exact"/>
        <w:ind w:firstLineChars="200" w:firstLine="708"/>
        <w:rPr>
          <w:rFonts w:eastAsia="仿宋_GB2312"/>
          <w:spacing w:val="17"/>
          <w:sz w:val="32"/>
          <w:szCs w:val="32"/>
        </w:rPr>
      </w:pPr>
      <w:r>
        <w:rPr>
          <w:rFonts w:eastAsia="仿宋_GB2312"/>
          <w:spacing w:val="17"/>
          <w:sz w:val="32"/>
          <w:szCs w:val="32"/>
        </w:rPr>
        <w:t>绩效评价从项目决策、项目过程、项目产出、项目效益四个维度进行评价。评价对象为项目目标实施情况，评价核心为资金的支出完成情况和项目的产出效益。</w:t>
      </w:r>
    </w:p>
    <w:p w14:paraId="4D549DA7" w14:textId="77777777" w:rsidR="00864FA5" w:rsidRDefault="00000000">
      <w:pPr>
        <w:spacing w:line="560" w:lineRule="exact"/>
        <w:ind w:firstLineChars="200" w:firstLine="708"/>
        <w:rPr>
          <w:rFonts w:eastAsia="仿宋_GB2312"/>
          <w:spacing w:val="17"/>
          <w:sz w:val="32"/>
          <w:szCs w:val="32"/>
        </w:rPr>
      </w:pPr>
      <w:r>
        <w:rPr>
          <w:rFonts w:eastAsia="仿宋_GB2312"/>
          <w:spacing w:val="17"/>
          <w:sz w:val="32"/>
          <w:szCs w:val="32"/>
        </w:rPr>
        <w:t>本次评价指标中，既有定性指标又有定量指标，各类指标因考核内容不同和客观标准不同存在较大差异，因此核定具体指标时采用了不同方法，具体评价方法如下：</w:t>
      </w:r>
    </w:p>
    <w:p w14:paraId="192B2D6E" w14:textId="77777777" w:rsidR="00864FA5" w:rsidRDefault="00000000">
      <w:pPr>
        <w:spacing w:line="560" w:lineRule="exact"/>
        <w:ind w:firstLineChars="200" w:firstLine="708"/>
        <w:rPr>
          <w:rFonts w:eastAsia="仿宋_GB2312"/>
          <w:spacing w:val="17"/>
          <w:sz w:val="32"/>
          <w:szCs w:val="32"/>
        </w:rPr>
      </w:pPr>
      <w:r>
        <w:rPr>
          <w:rFonts w:eastAsia="仿宋_GB2312"/>
          <w:spacing w:val="17"/>
          <w:sz w:val="32"/>
          <w:szCs w:val="32"/>
        </w:rPr>
        <w:t>（一）成本效益分析法。是指将投入与产出、效益</w:t>
      </w:r>
      <w:r>
        <w:rPr>
          <w:rFonts w:eastAsia="仿宋_GB2312"/>
          <w:spacing w:val="17"/>
          <w:sz w:val="32"/>
          <w:szCs w:val="32"/>
        </w:rPr>
        <w:lastRenderedPageBreak/>
        <w:t>进行关联性分析的方法。</w:t>
      </w:r>
      <w:r>
        <w:rPr>
          <w:rFonts w:eastAsia="仿宋_GB2312"/>
          <w:spacing w:val="17"/>
          <w:sz w:val="32"/>
          <w:szCs w:val="32"/>
        </w:rPr>
        <w:t xml:space="preserve"> </w:t>
      </w:r>
    </w:p>
    <w:p w14:paraId="4440403D" w14:textId="77777777" w:rsidR="00864FA5" w:rsidRDefault="00000000">
      <w:pPr>
        <w:spacing w:line="560" w:lineRule="exact"/>
        <w:ind w:firstLineChars="200" w:firstLine="708"/>
        <w:rPr>
          <w:rFonts w:eastAsia="仿宋_GB2312"/>
          <w:spacing w:val="17"/>
          <w:sz w:val="32"/>
          <w:szCs w:val="32"/>
        </w:rPr>
      </w:pPr>
      <w:r>
        <w:rPr>
          <w:rFonts w:eastAsia="仿宋_GB2312"/>
          <w:spacing w:val="17"/>
          <w:sz w:val="32"/>
          <w:szCs w:val="32"/>
        </w:rPr>
        <w:t>（二）比较法。是指将实施情况与绩效目标、历史情况、不同部门和地区同类支出情况进行比较的方法。</w:t>
      </w:r>
    </w:p>
    <w:p w14:paraId="6AFCA546" w14:textId="77777777" w:rsidR="00864FA5" w:rsidRDefault="00000000">
      <w:pPr>
        <w:spacing w:line="560" w:lineRule="exact"/>
        <w:ind w:firstLineChars="200" w:firstLine="708"/>
        <w:rPr>
          <w:rFonts w:eastAsia="仿宋_GB2312"/>
          <w:spacing w:val="17"/>
          <w:sz w:val="32"/>
          <w:szCs w:val="32"/>
        </w:rPr>
      </w:pPr>
      <w:r>
        <w:rPr>
          <w:rFonts w:eastAsia="仿宋_GB2312"/>
          <w:spacing w:val="17"/>
          <w:sz w:val="32"/>
          <w:szCs w:val="32"/>
        </w:rPr>
        <w:t>（三）因素分析法。是指综合分析影响绩效目标实现、实施效果的内外部因素的方法。</w:t>
      </w:r>
    </w:p>
    <w:p w14:paraId="7355B2F0" w14:textId="77777777" w:rsidR="00864FA5"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绩效评价标准通常包括计划标准、行业标准、历史标准等，用于对绩效指标完成情况进行比较、分析、评价。本次评价主要采用了</w:t>
      </w:r>
      <w:r>
        <w:rPr>
          <w:rFonts w:ascii="Times New Roman" w:eastAsia="仿宋_GB2312" w:hAnsi="Times New Roman" w:hint="eastAsia"/>
          <w:b w:val="0"/>
          <w:bCs w:val="0"/>
        </w:rPr>
        <w:t>计划</w:t>
      </w:r>
      <w:r>
        <w:rPr>
          <w:rFonts w:ascii="Times New Roman" w:eastAsia="仿宋_GB2312" w:hAnsi="Times New Roman"/>
          <w:b w:val="0"/>
          <w:bCs w:val="0"/>
        </w:rPr>
        <w:t>标准。</w:t>
      </w:r>
    </w:p>
    <w:p w14:paraId="22653DC3" w14:textId="77777777" w:rsidR="00864FA5"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）计划标准。指以预先制定的目标、计划、预算、定额等作为评价标准。</w:t>
      </w:r>
    </w:p>
    <w:p w14:paraId="16A6311D" w14:textId="77777777" w:rsidR="00864FA5" w:rsidRDefault="00000000">
      <w:pPr>
        <w:pStyle w:val="ad"/>
        <w:numPr>
          <w:ilvl w:val="0"/>
          <w:numId w:val="2"/>
        </w:numPr>
        <w:spacing w:before="0" w:after="0" w:line="560" w:lineRule="exact"/>
        <w:ind w:firstLineChars="200" w:firstLine="711"/>
        <w:jc w:val="both"/>
        <w:rPr>
          <w:rFonts w:ascii="Times New Roman" w:eastAsia="楷体" w:hAnsi="Times New Roman"/>
          <w:spacing w:val="17"/>
        </w:rPr>
      </w:pPr>
      <w:r>
        <w:rPr>
          <w:rFonts w:ascii="Times New Roman" w:eastAsia="楷体" w:hAnsi="Times New Roman"/>
          <w:spacing w:val="17"/>
        </w:rPr>
        <w:t>绩效评价工作过程</w:t>
      </w:r>
    </w:p>
    <w:p w14:paraId="538718F7" w14:textId="77777777" w:rsidR="00864FA5"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）在项目绩效评价工作启动之初，成立了专门的评价工作小组，小组成员由</w:t>
      </w:r>
      <w:r>
        <w:rPr>
          <w:rFonts w:eastAsia="仿宋_GB2312" w:hint="eastAsia"/>
          <w:sz w:val="32"/>
          <w:szCs w:val="32"/>
        </w:rPr>
        <w:t>学校主要领导及中层科室</w:t>
      </w:r>
      <w:r>
        <w:rPr>
          <w:rFonts w:eastAsia="仿宋_GB2312"/>
          <w:sz w:val="32"/>
          <w:szCs w:val="32"/>
        </w:rPr>
        <w:t>组成，确保从多角度、全方位对项目绩效进行评价。同时，明确了评价工作的目标、范围、重点及时间安排，制定了详细的工作计划，为评价工作的顺利开展奠定了坚实基础。</w:t>
      </w:r>
    </w:p>
    <w:p w14:paraId="453826B7" w14:textId="77777777" w:rsidR="00864FA5"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）指标体系构建</w:t>
      </w:r>
    </w:p>
    <w:p w14:paraId="6A322233" w14:textId="77777777" w:rsidR="00864FA5" w:rsidRDefault="00000000">
      <w:pPr>
        <w:spacing w:line="560" w:lineRule="exact"/>
        <w:ind w:firstLineChars="200" w:firstLine="640"/>
        <w:rPr>
          <w:rFonts w:eastAsia="仿宋_GB2312"/>
          <w:sz w:val="32"/>
          <w:szCs w:val="32"/>
        </w:rPr>
      </w:pPr>
      <w:r>
        <w:rPr>
          <w:rFonts w:eastAsia="仿宋_GB2312"/>
          <w:sz w:val="32"/>
          <w:szCs w:val="32"/>
        </w:rPr>
        <w:t>依据项目的性质、目标以及预期成果，构建了科学合理的绩效评价指标体系。该指标体系涵盖了</w:t>
      </w:r>
      <w:r>
        <w:rPr>
          <w:rFonts w:eastAsia="仿宋_GB2312"/>
          <w:spacing w:val="17"/>
          <w:sz w:val="32"/>
          <w:szCs w:val="32"/>
        </w:rPr>
        <w:t>项目决策、项目过程、项目产出、项目效益四个维度</w:t>
      </w:r>
      <w:r>
        <w:rPr>
          <w:rFonts w:eastAsia="仿宋_GB2312"/>
          <w:sz w:val="32"/>
          <w:szCs w:val="32"/>
        </w:rPr>
        <w:t>，选取了具有代表性和</w:t>
      </w:r>
      <w:proofErr w:type="gramStart"/>
      <w:r>
        <w:rPr>
          <w:rFonts w:eastAsia="仿宋_GB2312"/>
          <w:sz w:val="32"/>
          <w:szCs w:val="32"/>
        </w:rPr>
        <w:t>可</w:t>
      </w:r>
      <w:proofErr w:type="gramEnd"/>
      <w:r>
        <w:rPr>
          <w:rFonts w:eastAsia="仿宋_GB2312"/>
          <w:sz w:val="32"/>
          <w:szCs w:val="32"/>
        </w:rPr>
        <w:t>衡量性的关键指标，并为每个指标设定了明确的评价标准与权重，确保评价结果能够全面、准确地反映项目的绩效状况。</w:t>
      </w:r>
    </w:p>
    <w:p w14:paraId="3CB14EA6" w14:textId="77777777" w:rsidR="00864FA5"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）数据收集与整理</w:t>
      </w:r>
    </w:p>
    <w:p w14:paraId="703BD4F2" w14:textId="77777777" w:rsidR="00864FA5" w:rsidRDefault="00000000">
      <w:pPr>
        <w:spacing w:line="560" w:lineRule="exact"/>
        <w:ind w:firstLineChars="200" w:firstLine="640"/>
        <w:rPr>
          <w:rFonts w:eastAsia="仿宋_GB2312"/>
          <w:sz w:val="32"/>
          <w:szCs w:val="32"/>
        </w:rPr>
      </w:pPr>
      <w:r>
        <w:rPr>
          <w:rFonts w:eastAsia="仿宋_GB2312"/>
          <w:sz w:val="32"/>
          <w:szCs w:val="32"/>
        </w:rPr>
        <w:t>广泛收集与项目相关的各类数据，包括财务报表、项目文</w:t>
      </w:r>
      <w:r>
        <w:rPr>
          <w:rFonts w:eastAsia="仿宋_GB2312"/>
          <w:sz w:val="32"/>
          <w:szCs w:val="32"/>
        </w:rPr>
        <w:lastRenderedPageBreak/>
        <w:t>档、业务数据等。在数据收集过程中，注重数据的质量与完整性，对缺失或异常的数据进行了合理的处理和补充。随后，对收集到的数据进行了系统的整理与分类，为后续的数据分析提供了有力支持。</w:t>
      </w:r>
    </w:p>
    <w:p w14:paraId="29189F9C" w14:textId="77777777" w:rsidR="00864FA5"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）数据分析与评估</w:t>
      </w:r>
    </w:p>
    <w:p w14:paraId="6969091D" w14:textId="77777777" w:rsidR="00864FA5" w:rsidRDefault="00000000">
      <w:pPr>
        <w:spacing w:line="560" w:lineRule="exact"/>
        <w:ind w:firstLineChars="200" w:firstLine="640"/>
        <w:rPr>
          <w:rFonts w:eastAsia="仿宋_GB2312"/>
          <w:sz w:val="32"/>
          <w:szCs w:val="32"/>
        </w:rPr>
      </w:pPr>
      <w:r>
        <w:rPr>
          <w:rFonts w:eastAsia="仿宋_GB2312"/>
          <w:sz w:val="32"/>
          <w:szCs w:val="32"/>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14:paraId="6BB6F766" w14:textId="77777777" w:rsidR="00864FA5"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）报告撰写与反馈</w:t>
      </w:r>
    </w:p>
    <w:p w14:paraId="588E267F" w14:textId="77777777" w:rsidR="00864FA5" w:rsidRDefault="00000000">
      <w:pPr>
        <w:spacing w:line="560" w:lineRule="exact"/>
        <w:ind w:firstLineChars="200" w:firstLine="640"/>
        <w:rPr>
          <w:rFonts w:eastAsia="仿宋_GB2312"/>
          <w:sz w:val="32"/>
          <w:szCs w:val="32"/>
        </w:rPr>
      </w:pPr>
      <w:r>
        <w:rPr>
          <w:rFonts w:eastAsia="仿宋_GB2312"/>
          <w:sz w:val="32"/>
          <w:szCs w:val="32"/>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37DF2CA5" w14:textId="77777777" w:rsidR="00864FA5"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6</w:t>
      </w:r>
      <w:r>
        <w:rPr>
          <w:rFonts w:eastAsia="仿宋_GB2312"/>
          <w:sz w:val="32"/>
          <w:szCs w:val="32"/>
        </w:rPr>
        <w:t>）后续跟踪与改进</w:t>
      </w:r>
    </w:p>
    <w:p w14:paraId="5BD08F05" w14:textId="77777777" w:rsidR="00864FA5" w:rsidRDefault="00000000">
      <w:pPr>
        <w:spacing w:line="560" w:lineRule="exact"/>
        <w:ind w:firstLineChars="200" w:firstLine="640"/>
        <w:rPr>
          <w:rFonts w:eastAsia="仿宋_GB2312"/>
          <w:sz w:val="32"/>
          <w:szCs w:val="32"/>
        </w:rPr>
      </w:pPr>
      <w:r>
        <w:rPr>
          <w:rFonts w:eastAsia="仿宋_GB2312"/>
          <w:sz w:val="32"/>
          <w:szCs w:val="32"/>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w:t>
      </w:r>
      <w:r>
        <w:rPr>
          <w:rFonts w:eastAsia="仿宋_GB2312"/>
          <w:sz w:val="32"/>
          <w:szCs w:val="32"/>
        </w:rPr>
        <w:lastRenderedPageBreak/>
        <w:t>体系与方法，保持评价工作的适应性与前瞻性，为项目的长期稳定发展提供有力保障。</w:t>
      </w:r>
    </w:p>
    <w:p w14:paraId="06AC202C" w14:textId="77777777" w:rsidR="00864FA5" w:rsidRDefault="00000000">
      <w:pPr>
        <w:numPr>
          <w:ilvl w:val="0"/>
          <w:numId w:val="3"/>
        </w:numPr>
        <w:spacing w:line="560" w:lineRule="exact"/>
        <w:ind w:firstLineChars="200" w:firstLine="640"/>
        <w:rPr>
          <w:rFonts w:eastAsia="黑体"/>
          <w:sz w:val="32"/>
          <w:szCs w:val="32"/>
        </w:rPr>
      </w:pPr>
      <w:r>
        <w:rPr>
          <w:rFonts w:eastAsia="黑体"/>
          <w:sz w:val="32"/>
          <w:szCs w:val="32"/>
        </w:rPr>
        <w:t>综合评价情况及评价结论（附相关评分表）</w:t>
      </w:r>
    </w:p>
    <w:p w14:paraId="7B419597" w14:textId="77777777" w:rsidR="00864FA5"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（一）评价情况</w:t>
      </w:r>
    </w:p>
    <w:p w14:paraId="71000528" w14:textId="77777777" w:rsidR="00864FA5"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本项目的综合评价基于对项目各方面绩效的深入分析与评估。从项目目标的达成情况来看，临聘教师补助经费在发放补助人数、发放补助次数等方面表现出色，达到了预期的标准与要求。同时，项目也在项目也在资金发放准确率</w:t>
      </w:r>
      <w:r>
        <w:rPr>
          <w:rFonts w:eastAsia="仿宋_GB2312" w:hint="eastAsia"/>
          <w:sz w:val="32"/>
          <w:szCs w:val="32"/>
        </w:rPr>
        <w:t>、资金发放及时</w:t>
      </w:r>
      <w:proofErr w:type="gramStart"/>
      <w:r>
        <w:rPr>
          <w:rFonts w:eastAsia="仿宋_GB2312" w:hint="eastAsia"/>
          <w:sz w:val="32"/>
          <w:szCs w:val="32"/>
        </w:rPr>
        <w:t>率</w:t>
      </w:r>
      <w:r>
        <w:rPr>
          <w:rFonts w:eastAsia="仿宋_GB2312"/>
          <w:sz w:val="32"/>
          <w:szCs w:val="32"/>
        </w:rPr>
        <w:t>取得</w:t>
      </w:r>
      <w:proofErr w:type="gramEnd"/>
      <w:r>
        <w:rPr>
          <w:rFonts w:eastAsia="仿宋_GB2312"/>
          <w:sz w:val="32"/>
          <w:szCs w:val="32"/>
        </w:rPr>
        <w:t>了显著的成效，如</w:t>
      </w:r>
      <w:r>
        <w:rPr>
          <w:rFonts w:eastAsia="仿宋_GB2312" w:hint="eastAsia"/>
          <w:sz w:val="32"/>
          <w:szCs w:val="32"/>
        </w:rPr>
        <w:t>每月按时准确的发放临聘教师经费，临聘教师满意度颇高</w:t>
      </w:r>
      <w:r>
        <w:rPr>
          <w:rFonts w:eastAsia="仿宋_GB2312"/>
          <w:sz w:val="32"/>
          <w:szCs w:val="32"/>
        </w:rPr>
        <w:t>。。</w:t>
      </w:r>
    </w:p>
    <w:p w14:paraId="5D343ED6" w14:textId="77777777" w:rsidR="00864FA5"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在项目管理方面，乌鲁木齐市第二十</w:t>
      </w:r>
      <w:r>
        <w:rPr>
          <w:rFonts w:eastAsia="仿宋_GB2312" w:hint="eastAsia"/>
          <w:sz w:val="32"/>
          <w:szCs w:val="32"/>
        </w:rPr>
        <w:t>七</w:t>
      </w:r>
      <w:r>
        <w:rPr>
          <w:rFonts w:eastAsia="仿宋_GB2312"/>
          <w:sz w:val="32"/>
          <w:szCs w:val="32"/>
        </w:rPr>
        <w:t>小学通过有效的规划、组织与协调，项目得以顺利实施，并在预算与时间上保持了良好的控制。</w:t>
      </w:r>
    </w:p>
    <w:p w14:paraId="7AA1D552" w14:textId="77777777" w:rsidR="00864FA5"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从项目效益的角度来看，本项目不仅实现了预期的社会效益等方面产生了积极的影响。具体而言，确保学校教学质量，提高教学成绩方面的提升，为项目的利益相关者带来了实实在在的利益。</w:t>
      </w:r>
    </w:p>
    <w:p w14:paraId="65871231" w14:textId="77777777" w:rsidR="00864FA5" w:rsidRDefault="00000000">
      <w:pPr>
        <w:pStyle w:val="ac"/>
        <w:widowControl/>
        <w:spacing w:beforeAutospacing="0" w:afterAutospacing="0" w:line="560" w:lineRule="exact"/>
        <w:ind w:firstLineChars="200" w:firstLine="640"/>
      </w:pPr>
      <w:r>
        <w:rPr>
          <w:rFonts w:eastAsia="仿宋_GB2312"/>
          <w:sz w:val="32"/>
          <w:szCs w:val="32"/>
        </w:rPr>
        <w:t>综上所述，临聘教师补助经费在绩效评价中表现出色，达到了项目的预期目标，并在多个方面取得了显著的成效。</w:t>
      </w:r>
    </w:p>
    <w:p w14:paraId="54598732" w14:textId="77777777" w:rsidR="00864FA5"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（二）评价结论</w:t>
      </w:r>
    </w:p>
    <w:p w14:paraId="0AD22873" w14:textId="77777777" w:rsidR="00864FA5"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运用绩效评价组制定的评价指标体系以及财政部《项目支出绩效评价管理办法》（财预〔</w:t>
      </w:r>
      <w:r>
        <w:rPr>
          <w:rFonts w:ascii="Times New Roman" w:eastAsia="仿宋_GB2312" w:hAnsi="Times New Roman"/>
          <w:b w:val="0"/>
          <w:bCs w:val="0"/>
        </w:rPr>
        <w:t>2020</w:t>
      </w:r>
      <w:r>
        <w:rPr>
          <w:rFonts w:ascii="Times New Roman" w:eastAsia="仿宋_GB2312" w:hAnsi="Times New Roman"/>
          <w:b w:val="0"/>
          <w:bCs w:val="0"/>
        </w:rPr>
        <w:t>〕</w:t>
      </w:r>
      <w:r>
        <w:rPr>
          <w:rFonts w:ascii="Times New Roman" w:eastAsia="仿宋_GB2312" w:hAnsi="Times New Roman"/>
          <w:b w:val="0"/>
          <w:bCs w:val="0"/>
        </w:rPr>
        <w:t>10</w:t>
      </w:r>
      <w:r>
        <w:rPr>
          <w:rFonts w:ascii="Times New Roman" w:eastAsia="仿宋_GB2312" w:hAnsi="Times New Roman"/>
          <w:b w:val="0"/>
          <w:bCs w:val="0"/>
        </w:rPr>
        <w:t>号）文件的评分标准，通过数据采集、问卷调查及访谈等方式，对本项目进行客观评价，最终评分结果：总得分为</w:t>
      </w:r>
      <w:r>
        <w:rPr>
          <w:rFonts w:ascii="Times New Roman" w:eastAsia="仿宋_GB2312" w:hAnsi="Times New Roman" w:hint="eastAsia"/>
          <w:b w:val="0"/>
          <w:bCs w:val="0"/>
        </w:rPr>
        <w:t>100</w:t>
      </w:r>
      <w:r>
        <w:rPr>
          <w:rFonts w:ascii="Times New Roman" w:eastAsia="仿宋_GB2312" w:hAnsi="Times New Roman"/>
          <w:b w:val="0"/>
          <w:bCs w:val="0"/>
        </w:rPr>
        <w:t>分，属于</w:t>
      </w:r>
      <w:r>
        <w:rPr>
          <w:rFonts w:ascii="Times New Roman" w:eastAsia="仿宋_GB2312" w:hAnsi="Times New Roman" w:hint="eastAsia"/>
          <w:b w:val="0"/>
          <w:bCs w:val="0"/>
        </w:rPr>
        <w:t>“</w:t>
      </w:r>
      <w:r>
        <w:rPr>
          <w:rFonts w:ascii="Times New Roman" w:eastAsia="仿宋_GB2312" w:hAnsi="Times New Roman"/>
          <w:b w:val="0"/>
          <w:bCs w:val="0"/>
        </w:rPr>
        <w:t>优</w:t>
      </w:r>
      <w:r>
        <w:rPr>
          <w:rFonts w:ascii="Times New Roman" w:eastAsia="仿宋_GB2312" w:hAnsi="Times New Roman" w:hint="eastAsia"/>
          <w:b w:val="0"/>
          <w:bCs w:val="0"/>
        </w:rPr>
        <w:t>”</w:t>
      </w:r>
      <w:r>
        <w:rPr>
          <w:rFonts w:ascii="Times New Roman" w:eastAsia="仿宋_GB2312" w:hAnsi="Times New Roman"/>
          <w:b w:val="0"/>
          <w:bCs w:val="0"/>
        </w:rPr>
        <w:t>其中，</w:t>
      </w:r>
      <w:r>
        <w:rPr>
          <w:rFonts w:ascii="Times New Roman" w:eastAsia="仿宋_GB2312" w:hAnsi="Times New Roman"/>
          <w:b w:val="0"/>
          <w:bCs w:val="0"/>
        </w:rPr>
        <w:lastRenderedPageBreak/>
        <w:t>项目决策类指标权重为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b w:val="0"/>
          <w:bCs w:val="0"/>
        </w:rPr>
        <w:t xml:space="preserve"> </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。项目过程类指标权重为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。项目产出类指标权重为</w:t>
      </w:r>
      <w:r>
        <w:rPr>
          <w:rFonts w:ascii="Times New Roman" w:eastAsia="仿宋_GB2312" w:hAnsi="Times New Roman"/>
          <w:b w:val="0"/>
          <w:bCs w:val="0"/>
        </w:rPr>
        <w:t>40</w:t>
      </w:r>
      <w:r>
        <w:rPr>
          <w:rFonts w:ascii="Times New Roman" w:eastAsia="仿宋_GB2312" w:hAnsi="Times New Roman"/>
          <w:b w:val="0"/>
          <w:bCs w:val="0"/>
        </w:rPr>
        <w:t>分，得分为</w:t>
      </w:r>
      <w:r>
        <w:rPr>
          <w:rFonts w:ascii="Times New Roman" w:eastAsia="仿宋_GB2312" w:hAnsi="Times New Roman" w:hint="eastAsia"/>
          <w:b w:val="0"/>
          <w:bCs w:val="0"/>
        </w:rPr>
        <w:t>40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。项目效益类指标权重为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。具体打分情况详见：附件</w:t>
      </w:r>
      <w:r>
        <w:rPr>
          <w:rFonts w:ascii="Times New Roman" w:eastAsia="仿宋_GB2312" w:hAnsi="Times New Roman"/>
          <w:b w:val="0"/>
          <w:bCs w:val="0"/>
        </w:rPr>
        <w:t>1</w:t>
      </w:r>
      <w:r>
        <w:rPr>
          <w:rFonts w:ascii="Times New Roman" w:eastAsia="仿宋_GB2312" w:hAnsi="Times New Roman"/>
          <w:b w:val="0"/>
          <w:bCs w:val="0"/>
        </w:rPr>
        <w:t>综合评分表。</w:t>
      </w:r>
    </w:p>
    <w:p w14:paraId="0DA8308E" w14:textId="77777777" w:rsidR="00864FA5" w:rsidRDefault="00000000">
      <w:pPr>
        <w:pStyle w:val="ad"/>
        <w:spacing w:before="0" w:after="0"/>
        <w:rPr>
          <w:rFonts w:ascii="Times New Roman" w:eastAsia="仿宋_GB2312" w:hAnsi="Times New Roman"/>
          <w:sz w:val="21"/>
          <w:szCs w:val="21"/>
        </w:rPr>
      </w:pPr>
      <w:r>
        <w:rPr>
          <w:rFonts w:ascii="Times New Roman" w:eastAsia="仿宋_GB2312" w:hAnsi="Times New Roman"/>
          <w:sz w:val="21"/>
          <w:szCs w:val="21"/>
        </w:rPr>
        <w:t>表</w:t>
      </w:r>
      <w:r>
        <w:rPr>
          <w:rFonts w:ascii="Times New Roman" w:eastAsia="仿宋_GB2312" w:hAnsi="Times New Roman"/>
          <w:sz w:val="21"/>
          <w:szCs w:val="21"/>
        </w:rPr>
        <w:t>1</w:t>
      </w:r>
      <w:r>
        <w:rPr>
          <w:rFonts w:ascii="Times New Roman" w:eastAsia="仿宋_GB2312" w:hAnsi="Times New Roman"/>
          <w:sz w:val="21"/>
          <w:szCs w:val="21"/>
        </w:rPr>
        <w:t>综合评分表</w:t>
      </w:r>
    </w:p>
    <w:tbl>
      <w:tblPr>
        <w:tblW w:w="4998" w:type="pct"/>
        <w:jc w:val="center"/>
        <w:tblLook w:val="04A0" w:firstRow="1" w:lastRow="0" w:firstColumn="1" w:lastColumn="0" w:noHBand="0" w:noVBand="1"/>
      </w:tblPr>
      <w:tblGrid>
        <w:gridCol w:w="2786"/>
        <w:gridCol w:w="1926"/>
        <w:gridCol w:w="2024"/>
        <w:gridCol w:w="2024"/>
      </w:tblGrid>
      <w:tr w:rsidR="00864FA5" w14:paraId="28F9F1EC" w14:textId="77777777">
        <w:trPr>
          <w:trHeight w:val="90"/>
          <w:tblHeader/>
          <w:jc w:val="center"/>
        </w:trPr>
        <w:tc>
          <w:tcPr>
            <w:tcW w:w="1590" w:type="pct"/>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3C69E152" w14:textId="77777777" w:rsidR="00864FA5" w:rsidRDefault="00000000">
            <w:pPr>
              <w:jc w:val="center"/>
              <w:rPr>
                <w:rFonts w:eastAsia="仿宋_GB2312"/>
                <w:b/>
                <w:bCs/>
                <w:szCs w:val="21"/>
              </w:rPr>
            </w:pPr>
            <w:r>
              <w:rPr>
                <w:rFonts w:eastAsia="仿宋_GB2312"/>
                <w:b/>
                <w:bCs/>
                <w:szCs w:val="21"/>
              </w:rPr>
              <w:t>一级指标</w:t>
            </w:r>
          </w:p>
        </w:tc>
        <w:tc>
          <w:tcPr>
            <w:tcW w:w="1099" w:type="pct"/>
            <w:tcBorders>
              <w:top w:val="single" w:sz="4" w:space="0" w:color="auto"/>
              <w:left w:val="nil"/>
              <w:bottom w:val="single" w:sz="4" w:space="0" w:color="auto"/>
              <w:right w:val="single" w:sz="4" w:space="0" w:color="auto"/>
            </w:tcBorders>
            <w:shd w:val="clear" w:color="000000" w:fill="BFBFBF" w:themeFill="background1" w:themeFillShade="BF"/>
            <w:vAlign w:val="center"/>
          </w:tcPr>
          <w:p w14:paraId="02746797" w14:textId="77777777" w:rsidR="00864FA5" w:rsidRDefault="00000000">
            <w:pPr>
              <w:jc w:val="center"/>
              <w:rPr>
                <w:rFonts w:eastAsia="仿宋_GB2312"/>
                <w:b/>
                <w:bCs/>
                <w:szCs w:val="21"/>
              </w:rPr>
            </w:pPr>
            <w:r>
              <w:rPr>
                <w:rFonts w:eastAsia="仿宋_GB2312"/>
                <w:b/>
                <w:bCs/>
                <w:szCs w:val="21"/>
              </w:rPr>
              <w:t>权重分</w:t>
            </w:r>
          </w:p>
        </w:tc>
        <w:tc>
          <w:tcPr>
            <w:tcW w:w="1154" w:type="pct"/>
            <w:tcBorders>
              <w:top w:val="single" w:sz="4" w:space="0" w:color="auto"/>
              <w:left w:val="nil"/>
              <w:bottom w:val="single" w:sz="4" w:space="0" w:color="auto"/>
              <w:right w:val="single" w:sz="4" w:space="0" w:color="auto"/>
            </w:tcBorders>
            <w:shd w:val="clear" w:color="000000" w:fill="BFBFBF" w:themeFill="background1" w:themeFillShade="BF"/>
            <w:vAlign w:val="center"/>
          </w:tcPr>
          <w:p w14:paraId="15E4DA57" w14:textId="77777777" w:rsidR="00864FA5" w:rsidRDefault="00000000">
            <w:pPr>
              <w:jc w:val="center"/>
              <w:rPr>
                <w:rFonts w:eastAsia="仿宋_GB2312"/>
                <w:b/>
                <w:bCs/>
                <w:szCs w:val="21"/>
              </w:rPr>
            </w:pPr>
            <w:r>
              <w:rPr>
                <w:rFonts w:eastAsia="仿宋_GB2312"/>
                <w:b/>
                <w:bCs/>
                <w:szCs w:val="21"/>
              </w:rPr>
              <w:t>得分</w:t>
            </w:r>
          </w:p>
        </w:tc>
        <w:tc>
          <w:tcPr>
            <w:tcW w:w="1154" w:type="pct"/>
            <w:tcBorders>
              <w:top w:val="single" w:sz="4" w:space="0" w:color="auto"/>
              <w:left w:val="nil"/>
              <w:bottom w:val="single" w:sz="4" w:space="0" w:color="auto"/>
              <w:right w:val="single" w:sz="4" w:space="0" w:color="auto"/>
            </w:tcBorders>
            <w:shd w:val="clear" w:color="000000" w:fill="BFBFBF" w:themeFill="background1" w:themeFillShade="BF"/>
            <w:vAlign w:val="center"/>
          </w:tcPr>
          <w:p w14:paraId="296F2C81" w14:textId="77777777" w:rsidR="00864FA5" w:rsidRDefault="00000000">
            <w:pPr>
              <w:jc w:val="center"/>
              <w:rPr>
                <w:rFonts w:eastAsia="仿宋_GB2312"/>
                <w:b/>
                <w:bCs/>
                <w:szCs w:val="21"/>
              </w:rPr>
            </w:pPr>
            <w:r>
              <w:rPr>
                <w:rFonts w:eastAsia="仿宋_GB2312" w:hint="eastAsia"/>
                <w:b/>
                <w:bCs/>
                <w:szCs w:val="21"/>
              </w:rPr>
              <w:t>得分率</w:t>
            </w:r>
          </w:p>
        </w:tc>
      </w:tr>
      <w:tr w:rsidR="00864FA5" w14:paraId="0F6F05CC" w14:textId="77777777">
        <w:trPr>
          <w:trHeight w:val="328"/>
          <w:jc w:val="center"/>
        </w:trPr>
        <w:tc>
          <w:tcPr>
            <w:tcW w:w="1590" w:type="pct"/>
            <w:tcBorders>
              <w:top w:val="nil"/>
              <w:left w:val="single" w:sz="4" w:space="0" w:color="auto"/>
              <w:bottom w:val="single" w:sz="4" w:space="0" w:color="auto"/>
              <w:right w:val="single" w:sz="4" w:space="0" w:color="auto"/>
            </w:tcBorders>
            <w:vAlign w:val="center"/>
          </w:tcPr>
          <w:p w14:paraId="7ECC2743" w14:textId="77777777" w:rsidR="00864FA5" w:rsidRDefault="00000000">
            <w:pPr>
              <w:jc w:val="center"/>
              <w:rPr>
                <w:rFonts w:eastAsia="仿宋_GB2312"/>
                <w:szCs w:val="21"/>
              </w:rPr>
            </w:pPr>
            <w:r>
              <w:rPr>
                <w:rFonts w:eastAsia="仿宋_GB2312"/>
                <w:szCs w:val="21"/>
              </w:rPr>
              <w:t>项目决策</w:t>
            </w:r>
          </w:p>
        </w:tc>
        <w:tc>
          <w:tcPr>
            <w:tcW w:w="1099" w:type="pct"/>
            <w:tcBorders>
              <w:top w:val="nil"/>
              <w:left w:val="nil"/>
              <w:bottom w:val="single" w:sz="4" w:space="0" w:color="auto"/>
              <w:right w:val="single" w:sz="4" w:space="0" w:color="auto"/>
            </w:tcBorders>
            <w:vAlign w:val="center"/>
          </w:tcPr>
          <w:p w14:paraId="2BE7F794" w14:textId="77777777" w:rsidR="00864FA5" w:rsidRDefault="00000000">
            <w:pPr>
              <w:jc w:val="center"/>
              <w:rPr>
                <w:rFonts w:eastAsia="仿宋_GB2312"/>
                <w:szCs w:val="21"/>
              </w:rPr>
            </w:pPr>
            <w:r>
              <w:rPr>
                <w:rFonts w:eastAsia="仿宋_GB2312"/>
                <w:szCs w:val="21"/>
              </w:rPr>
              <w:t>20</w:t>
            </w:r>
          </w:p>
        </w:tc>
        <w:tc>
          <w:tcPr>
            <w:tcW w:w="1154" w:type="pct"/>
            <w:tcBorders>
              <w:top w:val="nil"/>
              <w:left w:val="nil"/>
              <w:bottom w:val="single" w:sz="4" w:space="0" w:color="auto"/>
              <w:right w:val="single" w:sz="4" w:space="0" w:color="auto"/>
            </w:tcBorders>
            <w:vAlign w:val="center"/>
          </w:tcPr>
          <w:p w14:paraId="7BBDC4C6" w14:textId="77777777" w:rsidR="00864FA5" w:rsidRDefault="00000000">
            <w:pPr>
              <w:jc w:val="center"/>
              <w:rPr>
                <w:rFonts w:eastAsia="仿宋_GB2312"/>
                <w:szCs w:val="21"/>
              </w:rPr>
            </w:pPr>
            <w:r>
              <w:rPr>
                <w:rFonts w:eastAsia="仿宋_GB2312" w:hint="eastAsia"/>
                <w:szCs w:val="21"/>
              </w:rPr>
              <w:t>20</w:t>
            </w:r>
          </w:p>
        </w:tc>
        <w:tc>
          <w:tcPr>
            <w:tcW w:w="1154" w:type="pct"/>
            <w:tcBorders>
              <w:top w:val="nil"/>
              <w:left w:val="nil"/>
              <w:bottom w:val="single" w:sz="4" w:space="0" w:color="auto"/>
              <w:right w:val="single" w:sz="4" w:space="0" w:color="auto"/>
            </w:tcBorders>
            <w:vAlign w:val="center"/>
          </w:tcPr>
          <w:p w14:paraId="4E0E0EDA" w14:textId="77777777" w:rsidR="00864FA5" w:rsidRDefault="00000000">
            <w:pPr>
              <w:jc w:val="center"/>
              <w:rPr>
                <w:rFonts w:eastAsia="仿宋_GB2312"/>
                <w:szCs w:val="21"/>
              </w:rPr>
            </w:pPr>
            <w:r>
              <w:rPr>
                <w:rFonts w:eastAsia="仿宋_GB2312" w:hint="eastAsia"/>
                <w:szCs w:val="21"/>
              </w:rPr>
              <w:t>100%</w:t>
            </w:r>
          </w:p>
        </w:tc>
      </w:tr>
      <w:tr w:rsidR="00864FA5" w14:paraId="0F91EAEA"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2891ECBD" w14:textId="77777777" w:rsidR="00864FA5" w:rsidRDefault="00000000">
            <w:pPr>
              <w:jc w:val="center"/>
              <w:rPr>
                <w:rFonts w:eastAsia="仿宋_GB2312"/>
                <w:szCs w:val="21"/>
              </w:rPr>
            </w:pPr>
            <w:r>
              <w:rPr>
                <w:rFonts w:eastAsia="仿宋_GB2312"/>
                <w:szCs w:val="21"/>
              </w:rPr>
              <w:t>项目过程</w:t>
            </w:r>
          </w:p>
        </w:tc>
        <w:tc>
          <w:tcPr>
            <w:tcW w:w="1099" w:type="pct"/>
            <w:tcBorders>
              <w:top w:val="nil"/>
              <w:left w:val="nil"/>
              <w:bottom w:val="single" w:sz="4" w:space="0" w:color="auto"/>
              <w:right w:val="single" w:sz="4" w:space="0" w:color="auto"/>
            </w:tcBorders>
            <w:vAlign w:val="center"/>
          </w:tcPr>
          <w:p w14:paraId="6671F305" w14:textId="77777777" w:rsidR="00864FA5" w:rsidRDefault="00000000">
            <w:pPr>
              <w:jc w:val="center"/>
              <w:rPr>
                <w:rFonts w:eastAsia="仿宋_GB2312"/>
                <w:szCs w:val="21"/>
              </w:rPr>
            </w:pPr>
            <w:r>
              <w:rPr>
                <w:rFonts w:eastAsia="仿宋_GB2312"/>
                <w:szCs w:val="21"/>
              </w:rPr>
              <w:t>20</w:t>
            </w:r>
          </w:p>
        </w:tc>
        <w:tc>
          <w:tcPr>
            <w:tcW w:w="1154" w:type="pct"/>
            <w:tcBorders>
              <w:top w:val="nil"/>
              <w:left w:val="nil"/>
              <w:bottom w:val="single" w:sz="4" w:space="0" w:color="auto"/>
              <w:right w:val="single" w:sz="4" w:space="0" w:color="auto"/>
            </w:tcBorders>
            <w:vAlign w:val="center"/>
          </w:tcPr>
          <w:p w14:paraId="4F78E977" w14:textId="77777777" w:rsidR="00864FA5" w:rsidRDefault="00000000">
            <w:pPr>
              <w:jc w:val="center"/>
              <w:rPr>
                <w:rFonts w:eastAsia="仿宋_GB2312"/>
                <w:szCs w:val="21"/>
              </w:rPr>
            </w:pPr>
            <w:r>
              <w:rPr>
                <w:rFonts w:eastAsia="仿宋_GB2312" w:hint="eastAsia"/>
                <w:szCs w:val="21"/>
              </w:rPr>
              <w:t>20</w:t>
            </w:r>
          </w:p>
        </w:tc>
        <w:tc>
          <w:tcPr>
            <w:tcW w:w="1154" w:type="pct"/>
            <w:tcBorders>
              <w:top w:val="nil"/>
              <w:left w:val="nil"/>
              <w:bottom w:val="single" w:sz="4" w:space="0" w:color="auto"/>
              <w:right w:val="single" w:sz="4" w:space="0" w:color="auto"/>
            </w:tcBorders>
            <w:vAlign w:val="center"/>
          </w:tcPr>
          <w:p w14:paraId="286F0E6B" w14:textId="77777777" w:rsidR="00864FA5" w:rsidRDefault="00000000">
            <w:pPr>
              <w:jc w:val="center"/>
              <w:rPr>
                <w:rFonts w:eastAsia="仿宋_GB2312"/>
                <w:szCs w:val="21"/>
              </w:rPr>
            </w:pPr>
            <w:r>
              <w:rPr>
                <w:rFonts w:eastAsia="仿宋_GB2312" w:hint="eastAsia"/>
                <w:szCs w:val="21"/>
              </w:rPr>
              <w:t>100%</w:t>
            </w:r>
          </w:p>
        </w:tc>
      </w:tr>
      <w:tr w:rsidR="00864FA5" w14:paraId="1C5E97E9"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5B6ACF1C" w14:textId="77777777" w:rsidR="00864FA5" w:rsidRDefault="00000000">
            <w:pPr>
              <w:jc w:val="center"/>
              <w:rPr>
                <w:rFonts w:eastAsia="仿宋_GB2312"/>
                <w:szCs w:val="21"/>
              </w:rPr>
            </w:pPr>
            <w:r>
              <w:rPr>
                <w:rFonts w:eastAsia="仿宋_GB2312"/>
                <w:szCs w:val="21"/>
              </w:rPr>
              <w:t>项目产出</w:t>
            </w:r>
          </w:p>
        </w:tc>
        <w:tc>
          <w:tcPr>
            <w:tcW w:w="1099" w:type="pct"/>
            <w:tcBorders>
              <w:top w:val="nil"/>
              <w:left w:val="nil"/>
              <w:bottom w:val="single" w:sz="4" w:space="0" w:color="auto"/>
              <w:right w:val="single" w:sz="4" w:space="0" w:color="auto"/>
            </w:tcBorders>
            <w:vAlign w:val="center"/>
          </w:tcPr>
          <w:p w14:paraId="41CBF47B" w14:textId="77777777" w:rsidR="00864FA5" w:rsidRDefault="00000000">
            <w:pPr>
              <w:jc w:val="center"/>
              <w:rPr>
                <w:rFonts w:eastAsia="仿宋_GB2312"/>
                <w:szCs w:val="21"/>
              </w:rPr>
            </w:pPr>
            <w:r>
              <w:rPr>
                <w:rFonts w:eastAsia="仿宋_GB2312"/>
                <w:szCs w:val="21"/>
              </w:rPr>
              <w:t>40</w:t>
            </w:r>
          </w:p>
        </w:tc>
        <w:tc>
          <w:tcPr>
            <w:tcW w:w="1154" w:type="pct"/>
            <w:tcBorders>
              <w:top w:val="nil"/>
              <w:left w:val="nil"/>
              <w:bottom w:val="single" w:sz="4" w:space="0" w:color="auto"/>
              <w:right w:val="single" w:sz="4" w:space="0" w:color="auto"/>
            </w:tcBorders>
            <w:vAlign w:val="center"/>
          </w:tcPr>
          <w:p w14:paraId="6F3CC7FC" w14:textId="77777777" w:rsidR="00864FA5" w:rsidRDefault="00000000">
            <w:pPr>
              <w:jc w:val="center"/>
              <w:rPr>
                <w:rFonts w:eastAsia="仿宋_GB2312"/>
                <w:szCs w:val="21"/>
              </w:rPr>
            </w:pPr>
            <w:r>
              <w:rPr>
                <w:rFonts w:eastAsia="仿宋_GB2312" w:hint="eastAsia"/>
                <w:szCs w:val="21"/>
              </w:rPr>
              <w:t>40</w:t>
            </w:r>
          </w:p>
        </w:tc>
        <w:tc>
          <w:tcPr>
            <w:tcW w:w="1154" w:type="pct"/>
            <w:tcBorders>
              <w:top w:val="nil"/>
              <w:left w:val="nil"/>
              <w:bottom w:val="single" w:sz="4" w:space="0" w:color="auto"/>
              <w:right w:val="single" w:sz="4" w:space="0" w:color="auto"/>
            </w:tcBorders>
            <w:vAlign w:val="center"/>
          </w:tcPr>
          <w:p w14:paraId="60AC4EC6" w14:textId="77777777" w:rsidR="00864FA5" w:rsidRDefault="00000000">
            <w:pPr>
              <w:jc w:val="center"/>
              <w:rPr>
                <w:rFonts w:eastAsia="仿宋_GB2312"/>
                <w:szCs w:val="21"/>
              </w:rPr>
            </w:pPr>
            <w:r>
              <w:rPr>
                <w:rFonts w:eastAsia="仿宋_GB2312" w:hint="eastAsia"/>
                <w:szCs w:val="21"/>
              </w:rPr>
              <w:t>100%</w:t>
            </w:r>
          </w:p>
        </w:tc>
      </w:tr>
      <w:tr w:rsidR="00864FA5" w14:paraId="1AF0D2B7"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45C36318" w14:textId="77777777" w:rsidR="00864FA5" w:rsidRDefault="00000000">
            <w:pPr>
              <w:jc w:val="center"/>
              <w:rPr>
                <w:rFonts w:eastAsia="仿宋_GB2312"/>
                <w:szCs w:val="21"/>
              </w:rPr>
            </w:pPr>
            <w:r>
              <w:rPr>
                <w:rFonts w:eastAsia="仿宋_GB2312"/>
                <w:szCs w:val="21"/>
              </w:rPr>
              <w:t>项目效益</w:t>
            </w:r>
          </w:p>
        </w:tc>
        <w:tc>
          <w:tcPr>
            <w:tcW w:w="1099" w:type="pct"/>
            <w:tcBorders>
              <w:top w:val="nil"/>
              <w:left w:val="nil"/>
              <w:bottom w:val="single" w:sz="4" w:space="0" w:color="auto"/>
              <w:right w:val="single" w:sz="4" w:space="0" w:color="auto"/>
            </w:tcBorders>
            <w:vAlign w:val="center"/>
          </w:tcPr>
          <w:p w14:paraId="2F0F35F0" w14:textId="77777777" w:rsidR="00864FA5" w:rsidRDefault="00000000">
            <w:pPr>
              <w:jc w:val="center"/>
              <w:rPr>
                <w:rFonts w:eastAsia="仿宋_GB2312"/>
                <w:szCs w:val="21"/>
              </w:rPr>
            </w:pPr>
            <w:r>
              <w:rPr>
                <w:rFonts w:eastAsia="仿宋_GB2312"/>
                <w:szCs w:val="21"/>
              </w:rPr>
              <w:t>20</w:t>
            </w:r>
          </w:p>
        </w:tc>
        <w:tc>
          <w:tcPr>
            <w:tcW w:w="1154" w:type="pct"/>
            <w:tcBorders>
              <w:top w:val="nil"/>
              <w:left w:val="nil"/>
              <w:bottom w:val="single" w:sz="4" w:space="0" w:color="auto"/>
              <w:right w:val="single" w:sz="4" w:space="0" w:color="auto"/>
            </w:tcBorders>
            <w:vAlign w:val="center"/>
          </w:tcPr>
          <w:p w14:paraId="1776DF05" w14:textId="77777777" w:rsidR="00864FA5" w:rsidRDefault="00000000">
            <w:pPr>
              <w:jc w:val="center"/>
              <w:rPr>
                <w:rFonts w:eastAsia="仿宋_GB2312"/>
                <w:szCs w:val="21"/>
              </w:rPr>
            </w:pPr>
            <w:r>
              <w:rPr>
                <w:rFonts w:eastAsia="仿宋_GB2312" w:hint="eastAsia"/>
                <w:szCs w:val="21"/>
              </w:rPr>
              <w:t>20</w:t>
            </w:r>
          </w:p>
        </w:tc>
        <w:tc>
          <w:tcPr>
            <w:tcW w:w="1154" w:type="pct"/>
            <w:tcBorders>
              <w:top w:val="nil"/>
              <w:left w:val="nil"/>
              <w:bottom w:val="single" w:sz="4" w:space="0" w:color="auto"/>
              <w:right w:val="single" w:sz="4" w:space="0" w:color="auto"/>
            </w:tcBorders>
            <w:vAlign w:val="center"/>
          </w:tcPr>
          <w:p w14:paraId="1F715460" w14:textId="77777777" w:rsidR="00864FA5" w:rsidRDefault="00000000">
            <w:pPr>
              <w:jc w:val="center"/>
              <w:rPr>
                <w:rFonts w:eastAsia="仿宋_GB2312"/>
                <w:szCs w:val="21"/>
              </w:rPr>
            </w:pPr>
            <w:r>
              <w:rPr>
                <w:rFonts w:eastAsia="仿宋_GB2312" w:hint="eastAsia"/>
                <w:szCs w:val="21"/>
              </w:rPr>
              <w:t>100%</w:t>
            </w:r>
          </w:p>
        </w:tc>
      </w:tr>
      <w:tr w:rsidR="00864FA5" w14:paraId="1E117260"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334A823A" w14:textId="77777777" w:rsidR="00864FA5" w:rsidRDefault="00000000">
            <w:pPr>
              <w:jc w:val="center"/>
              <w:rPr>
                <w:rFonts w:eastAsia="仿宋_GB2312"/>
                <w:b/>
                <w:bCs/>
                <w:szCs w:val="21"/>
              </w:rPr>
            </w:pPr>
            <w:r>
              <w:rPr>
                <w:rFonts w:eastAsia="仿宋_GB2312"/>
                <w:b/>
                <w:bCs/>
                <w:szCs w:val="21"/>
              </w:rPr>
              <w:t>合计</w:t>
            </w:r>
          </w:p>
        </w:tc>
        <w:tc>
          <w:tcPr>
            <w:tcW w:w="1099" w:type="pct"/>
            <w:tcBorders>
              <w:top w:val="nil"/>
              <w:left w:val="nil"/>
              <w:bottom w:val="single" w:sz="4" w:space="0" w:color="auto"/>
              <w:right w:val="single" w:sz="4" w:space="0" w:color="auto"/>
            </w:tcBorders>
            <w:vAlign w:val="center"/>
          </w:tcPr>
          <w:p w14:paraId="672AFE79" w14:textId="77777777" w:rsidR="00864FA5" w:rsidRDefault="00000000">
            <w:pPr>
              <w:jc w:val="center"/>
              <w:rPr>
                <w:rFonts w:eastAsia="仿宋_GB2312"/>
                <w:b/>
                <w:bCs/>
                <w:szCs w:val="21"/>
              </w:rPr>
            </w:pPr>
            <w:r>
              <w:rPr>
                <w:rFonts w:eastAsia="仿宋_GB2312"/>
                <w:b/>
                <w:bCs/>
                <w:szCs w:val="21"/>
              </w:rPr>
              <w:t>100</w:t>
            </w:r>
          </w:p>
        </w:tc>
        <w:tc>
          <w:tcPr>
            <w:tcW w:w="1154" w:type="pct"/>
            <w:tcBorders>
              <w:top w:val="nil"/>
              <w:left w:val="nil"/>
              <w:bottom w:val="single" w:sz="4" w:space="0" w:color="auto"/>
              <w:right w:val="single" w:sz="4" w:space="0" w:color="auto"/>
            </w:tcBorders>
            <w:vAlign w:val="center"/>
          </w:tcPr>
          <w:p w14:paraId="49441720" w14:textId="77777777" w:rsidR="00864FA5" w:rsidRDefault="00000000">
            <w:pPr>
              <w:jc w:val="center"/>
              <w:rPr>
                <w:rFonts w:eastAsia="仿宋_GB2312"/>
                <w:b/>
                <w:bCs/>
                <w:szCs w:val="21"/>
              </w:rPr>
            </w:pPr>
            <w:r>
              <w:rPr>
                <w:rFonts w:eastAsia="仿宋_GB2312" w:hint="eastAsia"/>
                <w:b/>
                <w:bCs/>
                <w:szCs w:val="21"/>
              </w:rPr>
              <w:t>100</w:t>
            </w:r>
          </w:p>
        </w:tc>
        <w:tc>
          <w:tcPr>
            <w:tcW w:w="1154" w:type="pct"/>
            <w:tcBorders>
              <w:top w:val="nil"/>
              <w:left w:val="nil"/>
              <w:bottom w:val="single" w:sz="4" w:space="0" w:color="auto"/>
              <w:right w:val="single" w:sz="4" w:space="0" w:color="auto"/>
            </w:tcBorders>
            <w:vAlign w:val="center"/>
          </w:tcPr>
          <w:p w14:paraId="69B1C941" w14:textId="77777777" w:rsidR="00864FA5" w:rsidRDefault="00000000">
            <w:pPr>
              <w:jc w:val="center"/>
              <w:rPr>
                <w:rFonts w:eastAsia="仿宋_GB2312"/>
                <w:b/>
                <w:bCs/>
                <w:szCs w:val="21"/>
              </w:rPr>
            </w:pPr>
            <w:r>
              <w:rPr>
                <w:rFonts w:eastAsia="仿宋_GB2312" w:hint="eastAsia"/>
                <w:szCs w:val="21"/>
              </w:rPr>
              <w:t>100%</w:t>
            </w:r>
          </w:p>
        </w:tc>
      </w:tr>
    </w:tbl>
    <w:p w14:paraId="70F62D1C" w14:textId="77777777" w:rsidR="00864FA5" w:rsidRDefault="00000000">
      <w:pPr>
        <w:spacing w:line="560" w:lineRule="exact"/>
        <w:ind w:firstLineChars="200" w:firstLine="640"/>
        <w:rPr>
          <w:rFonts w:eastAsia="黑体"/>
          <w:sz w:val="32"/>
          <w:szCs w:val="32"/>
        </w:rPr>
      </w:pPr>
      <w:r>
        <w:rPr>
          <w:rFonts w:eastAsia="黑体"/>
          <w:sz w:val="32"/>
          <w:szCs w:val="32"/>
        </w:rPr>
        <w:t>四、绩效评价指标分析</w:t>
      </w:r>
    </w:p>
    <w:p w14:paraId="50E41E5C" w14:textId="77777777" w:rsidR="00864FA5"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（一）项目决策情况</w:t>
      </w:r>
    </w:p>
    <w:p w14:paraId="587CC5E6" w14:textId="77777777" w:rsidR="00864FA5" w:rsidRDefault="00000000">
      <w:pPr>
        <w:spacing w:line="600" w:lineRule="exact"/>
        <w:ind w:firstLineChars="200" w:firstLine="640"/>
        <w:outlineLvl w:val="0"/>
        <w:rPr>
          <w:rFonts w:eastAsia="仿宋_GB2312"/>
          <w:sz w:val="32"/>
          <w:szCs w:val="32"/>
        </w:rPr>
      </w:pPr>
      <w:r>
        <w:rPr>
          <w:rFonts w:eastAsia="仿宋_GB2312"/>
          <w:sz w:val="32"/>
          <w:szCs w:val="32"/>
        </w:rPr>
        <w:t>项目决策类指标包括项目立项、绩效目标和资金投入三方面的内容，由</w:t>
      </w:r>
      <w:r>
        <w:rPr>
          <w:rFonts w:eastAsia="仿宋_GB2312"/>
          <w:sz w:val="32"/>
          <w:szCs w:val="32"/>
        </w:rPr>
        <w:t>6</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0D3B82D2" w14:textId="77777777" w:rsidR="00864FA5"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项目立项</w:t>
      </w:r>
    </w:p>
    <w:p w14:paraId="546A8D9C" w14:textId="77777777" w:rsidR="00864FA5"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）立项依据充分性</w:t>
      </w:r>
    </w:p>
    <w:p w14:paraId="497764CA" w14:textId="77777777" w:rsidR="00864FA5" w:rsidRDefault="00000000">
      <w:pPr>
        <w:spacing w:line="600" w:lineRule="exact"/>
        <w:ind w:firstLineChars="200" w:firstLine="640"/>
        <w:outlineLvl w:val="0"/>
        <w:rPr>
          <w:rFonts w:eastAsia="仿宋_GB2312"/>
          <w:sz w:val="32"/>
          <w:szCs w:val="32"/>
        </w:rPr>
      </w:pPr>
      <w:r>
        <w:rPr>
          <w:rFonts w:eastAsia="仿宋_GB2312"/>
          <w:sz w:val="32"/>
          <w:szCs w:val="32"/>
        </w:rPr>
        <w:t>该项目立项符合国家相关法律法规及发展政策，符合行业规划要求，围绕本年度工作重点和工作计划制定经费预算，属于公共财政支持范围。本项目与部门内部其他相关项目不重复。部门发展规划及职能文件等归档完整。</w:t>
      </w:r>
    </w:p>
    <w:p w14:paraId="52EDF22C" w14:textId="77777777" w:rsidR="00864FA5"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）立项程序规范性</w:t>
      </w:r>
    </w:p>
    <w:p w14:paraId="6F9EC0D6" w14:textId="77777777" w:rsidR="00864FA5" w:rsidRDefault="00000000">
      <w:pPr>
        <w:spacing w:line="600" w:lineRule="exact"/>
        <w:ind w:firstLineChars="200" w:firstLine="640"/>
        <w:outlineLvl w:val="0"/>
        <w:rPr>
          <w:rFonts w:eastAsia="仿宋_GB2312"/>
          <w:sz w:val="32"/>
          <w:szCs w:val="32"/>
        </w:rPr>
      </w:pPr>
      <w:r>
        <w:rPr>
          <w:rFonts w:eastAsia="仿宋_GB2312"/>
          <w:sz w:val="32"/>
          <w:szCs w:val="32"/>
        </w:rPr>
        <w:t>项目申请、设立过程符合相关要求，</w:t>
      </w:r>
      <w:r>
        <w:rPr>
          <w:rFonts w:eastAsia="仿宋_GB2312"/>
          <w:sz w:val="32"/>
          <w:szCs w:val="32"/>
          <w:lang w:eastAsia="zh-Hans"/>
        </w:rPr>
        <w:t>严格按照审批流程准备符合要求的文件、材料；</w:t>
      </w:r>
      <w:r>
        <w:rPr>
          <w:rFonts w:eastAsia="仿宋_GB2312"/>
          <w:sz w:val="32"/>
          <w:szCs w:val="32"/>
        </w:rPr>
        <w:t>根据决算依据编制工作计划和经费</w:t>
      </w:r>
      <w:r>
        <w:rPr>
          <w:rFonts w:eastAsia="仿宋_GB2312"/>
          <w:sz w:val="32"/>
          <w:szCs w:val="32"/>
        </w:rPr>
        <w:lastRenderedPageBreak/>
        <w:t>预算，经过与部门项目分管领导沟通、筛选确定经费预算计划，确定最终预算方案。项目的审批文件、材料符合相关要求，项目事前经过必要的绩效评估、集体决策，保障了程序的规范性。</w:t>
      </w:r>
    </w:p>
    <w:p w14:paraId="5A9CF6C0" w14:textId="77777777" w:rsidR="00864FA5"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绩效目标</w:t>
      </w:r>
    </w:p>
    <w:p w14:paraId="7050F070" w14:textId="77777777" w:rsidR="00864FA5"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）绩效目标合理性</w:t>
      </w:r>
    </w:p>
    <w:p w14:paraId="1B562BB6" w14:textId="77777777" w:rsidR="00864FA5" w:rsidRDefault="00000000">
      <w:pPr>
        <w:spacing w:line="600" w:lineRule="exact"/>
        <w:ind w:firstLineChars="200" w:firstLine="640"/>
        <w:outlineLvl w:val="0"/>
        <w:rPr>
          <w:rFonts w:eastAsia="仿宋_GB2312"/>
          <w:sz w:val="32"/>
          <w:szCs w:val="32"/>
        </w:rPr>
      </w:pPr>
      <w:r>
        <w:rPr>
          <w:rFonts w:eastAsia="仿宋_GB2312"/>
          <w:sz w:val="32"/>
          <w:szCs w:val="32"/>
          <w:lang w:eastAsia="zh-Hans"/>
        </w:rPr>
        <w:t>年初结合实际工作内容</w:t>
      </w:r>
      <w:r>
        <w:rPr>
          <w:rFonts w:eastAsia="仿宋_GB2312"/>
          <w:sz w:val="32"/>
          <w:szCs w:val="32"/>
        </w:rPr>
        <w:t>设定绩效目标</w:t>
      </w:r>
      <w:r>
        <w:rPr>
          <w:rFonts w:eastAsia="仿宋_GB2312"/>
          <w:sz w:val="32"/>
          <w:szCs w:val="32"/>
          <w:lang w:eastAsia="zh-Hans"/>
        </w:rPr>
        <w:t>，绩效目标</w:t>
      </w:r>
      <w:r>
        <w:rPr>
          <w:rFonts w:eastAsia="仿宋_GB2312"/>
          <w:sz w:val="32"/>
          <w:szCs w:val="32"/>
        </w:rPr>
        <w:t>依据充分，符合客观实际，能反映和考核项目绩效目标与项目实施的相符情况，依据绩效目标设定的绩效指标清晰、细化、可衡量，能反映和考核项目绩效目标的明细化情况。绩效目标</w:t>
      </w:r>
      <w:proofErr w:type="gramStart"/>
      <w:r>
        <w:rPr>
          <w:rFonts w:eastAsia="仿宋_GB2312"/>
          <w:sz w:val="32"/>
          <w:szCs w:val="32"/>
        </w:rPr>
        <w:t>表经过</w:t>
      </w:r>
      <w:proofErr w:type="gramEnd"/>
      <w:r>
        <w:rPr>
          <w:rFonts w:eastAsia="仿宋_GB2312"/>
          <w:sz w:val="32"/>
          <w:szCs w:val="32"/>
        </w:rPr>
        <w:t>审核，绩效目标与实际工作内容具有相关性，预算与确定的项目投资额相匹配，对项目任务进行了详细分解。项目预期产出效益及效果符合正常的业绩水平。</w:t>
      </w:r>
    </w:p>
    <w:p w14:paraId="788B39CA" w14:textId="77777777" w:rsidR="00864FA5"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）绩效指标明确性</w:t>
      </w:r>
    </w:p>
    <w:p w14:paraId="5B123CDC" w14:textId="77777777" w:rsidR="00864FA5" w:rsidRDefault="00000000">
      <w:pPr>
        <w:spacing w:line="600" w:lineRule="exact"/>
        <w:ind w:firstLineChars="200" w:firstLine="640"/>
        <w:outlineLvl w:val="0"/>
        <w:rPr>
          <w:rFonts w:eastAsia="仿宋_GB2312"/>
          <w:sz w:val="32"/>
          <w:szCs w:val="32"/>
        </w:rPr>
      </w:pPr>
      <w:r>
        <w:rPr>
          <w:rFonts w:eastAsia="仿宋_GB2312"/>
          <w:sz w:val="32"/>
          <w:szCs w:val="32"/>
        </w:rPr>
        <w:t>项目设置了明确的预期产出效益和效果，将绩效目标细化分解为具体的绩效指标，</w:t>
      </w:r>
      <w:r>
        <w:rPr>
          <w:rFonts w:eastAsia="仿宋_GB2312" w:hint="eastAsia"/>
          <w:sz w:val="32"/>
          <w:szCs w:val="32"/>
        </w:rPr>
        <w:t>数量指标：</w:t>
      </w:r>
      <w:r>
        <w:rPr>
          <w:rFonts w:eastAsia="仿宋_GB2312" w:hint="eastAsia"/>
          <w:sz w:val="32"/>
          <w:szCs w:val="32"/>
        </w:rPr>
        <w:t>1.</w:t>
      </w:r>
      <w:r>
        <w:rPr>
          <w:rFonts w:eastAsia="仿宋_GB2312" w:hint="eastAsia"/>
          <w:sz w:val="32"/>
          <w:szCs w:val="32"/>
        </w:rPr>
        <w:t>发放补助人数</w:t>
      </w:r>
      <w:r>
        <w:rPr>
          <w:rFonts w:eastAsia="仿宋_GB2312" w:hint="eastAsia"/>
          <w:sz w:val="32"/>
          <w:szCs w:val="32"/>
        </w:rPr>
        <w:t>14</w:t>
      </w:r>
      <w:r>
        <w:rPr>
          <w:rFonts w:eastAsia="仿宋_GB2312" w:hint="eastAsia"/>
          <w:sz w:val="32"/>
          <w:szCs w:val="32"/>
        </w:rPr>
        <w:t>人。</w:t>
      </w:r>
      <w:r>
        <w:rPr>
          <w:rFonts w:eastAsia="仿宋_GB2312" w:hint="eastAsia"/>
          <w:sz w:val="32"/>
          <w:szCs w:val="32"/>
        </w:rPr>
        <w:t>2.</w:t>
      </w:r>
      <w:r>
        <w:rPr>
          <w:rFonts w:eastAsia="仿宋_GB2312" w:hint="eastAsia"/>
          <w:sz w:val="32"/>
          <w:szCs w:val="32"/>
        </w:rPr>
        <w:t>发放补助次数</w:t>
      </w:r>
      <w:r>
        <w:rPr>
          <w:rFonts w:eastAsia="仿宋_GB2312" w:hint="eastAsia"/>
          <w:sz w:val="32"/>
          <w:szCs w:val="32"/>
        </w:rPr>
        <w:t>12</w:t>
      </w:r>
      <w:r>
        <w:rPr>
          <w:rFonts w:eastAsia="仿宋_GB2312" w:hint="eastAsia"/>
          <w:sz w:val="32"/>
          <w:szCs w:val="32"/>
        </w:rPr>
        <w:t>次。质量指标：</w:t>
      </w:r>
      <w:r>
        <w:rPr>
          <w:rFonts w:eastAsia="仿宋_GB2312" w:hint="eastAsia"/>
          <w:sz w:val="32"/>
          <w:szCs w:val="32"/>
        </w:rPr>
        <w:t>1.</w:t>
      </w:r>
      <w:r>
        <w:rPr>
          <w:rFonts w:eastAsia="仿宋_GB2312" w:hint="eastAsia"/>
          <w:sz w:val="32"/>
          <w:szCs w:val="32"/>
        </w:rPr>
        <w:t>补助发放准确率</w:t>
      </w:r>
      <w:r>
        <w:rPr>
          <w:rFonts w:eastAsia="仿宋_GB2312" w:hint="eastAsia"/>
          <w:sz w:val="32"/>
          <w:szCs w:val="32"/>
        </w:rPr>
        <w:t>100%</w:t>
      </w:r>
      <w:r>
        <w:rPr>
          <w:rFonts w:eastAsia="仿宋_GB2312" w:hint="eastAsia"/>
          <w:sz w:val="32"/>
          <w:szCs w:val="32"/>
        </w:rPr>
        <w:t>。时效指标：资金发放及时率</w:t>
      </w:r>
      <w:r>
        <w:rPr>
          <w:rFonts w:eastAsia="仿宋_GB2312" w:hint="eastAsia"/>
          <w:sz w:val="32"/>
          <w:szCs w:val="32"/>
        </w:rPr>
        <w:t>&gt;=95%</w:t>
      </w:r>
      <w:r>
        <w:rPr>
          <w:rFonts w:eastAsia="仿宋_GB2312" w:hint="eastAsia"/>
          <w:sz w:val="32"/>
          <w:szCs w:val="32"/>
        </w:rPr>
        <w:t>。经济成本指标：</w:t>
      </w:r>
      <w:r>
        <w:rPr>
          <w:rFonts w:eastAsia="仿宋_GB2312" w:hint="eastAsia"/>
          <w:sz w:val="32"/>
          <w:szCs w:val="32"/>
        </w:rPr>
        <w:t>1.</w:t>
      </w:r>
      <w:r>
        <w:rPr>
          <w:rFonts w:eastAsia="仿宋_GB2312" w:hint="eastAsia"/>
          <w:sz w:val="32"/>
          <w:szCs w:val="32"/>
        </w:rPr>
        <w:t>每次发放资金数</w:t>
      </w:r>
      <w:r>
        <w:rPr>
          <w:rFonts w:eastAsia="仿宋_GB2312" w:hint="eastAsia"/>
          <w:sz w:val="32"/>
          <w:szCs w:val="32"/>
        </w:rPr>
        <w:t>&lt;=6.62</w:t>
      </w:r>
      <w:r>
        <w:rPr>
          <w:rFonts w:eastAsia="仿宋_GB2312" w:hint="eastAsia"/>
          <w:sz w:val="32"/>
          <w:szCs w:val="32"/>
        </w:rPr>
        <w:t>万元。社会效益指标：</w:t>
      </w:r>
      <w:r>
        <w:rPr>
          <w:rFonts w:eastAsia="仿宋_GB2312" w:hint="eastAsia"/>
          <w:sz w:val="32"/>
          <w:szCs w:val="32"/>
        </w:rPr>
        <w:t>1.</w:t>
      </w:r>
      <w:r>
        <w:rPr>
          <w:rFonts w:eastAsia="仿宋_GB2312" w:hint="eastAsia"/>
          <w:sz w:val="32"/>
          <w:szCs w:val="32"/>
        </w:rPr>
        <w:t>提高教育教学水平，有效提高。满意度指标：家长满意度</w:t>
      </w:r>
      <w:r>
        <w:rPr>
          <w:rFonts w:eastAsia="仿宋_GB2312" w:hint="eastAsia"/>
          <w:sz w:val="32"/>
          <w:szCs w:val="32"/>
        </w:rPr>
        <w:t>&gt;=90%</w:t>
      </w:r>
      <w:r>
        <w:rPr>
          <w:rFonts w:eastAsia="仿宋_GB2312" w:hint="eastAsia"/>
          <w:sz w:val="32"/>
          <w:szCs w:val="32"/>
        </w:rPr>
        <w:t>。</w:t>
      </w:r>
      <w:r>
        <w:rPr>
          <w:rFonts w:eastAsia="仿宋_GB2312"/>
          <w:sz w:val="32"/>
          <w:szCs w:val="32"/>
        </w:rPr>
        <w:t>绩效目标与项目目标任务数相对应，绩效目标设定的绩效指标清晰、细化、可衡量。</w:t>
      </w:r>
    </w:p>
    <w:p w14:paraId="33A11470" w14:textId="77777777" w:rsidR="00864FA5" w:rsidRDefault="00000000">
      <w:pPr>
        <w:pStyle w:val="-"/>
        <w:spacing w:line="560" w:lineRule="exact"/>
        <w:ind w:firstLine="640"/>
        <w:rPr>
          <w:rFonts w:eastAsia="仿宋_GB2312"/>
          <w:b/>
          <w:bCs/>
          <w:sz w:val="32"/>
          <w:szCs w:val="32"/>
        </w:rPr>
      </w:pPr>
      <w:r>
        <w:rPr>
          <w:rFonts w:eastAsia="仿宋_GB2312"/>
          <w:b/>
          <w:bCs/>
          <w:sz w:val="32"/>
          <w:szCs w:val="32"/>
        </w:rPr>
        <w:t>3.</w:t>
      </w:r>
      <w:r>
        <w:rPr>
          <w:rFonts w:eastAsia="仿宋_GB2312"/>
          <w:b/>
          <w:bCs/>
          <w:sz w:val="32"/>
          <w:szCs w:val="32"/>
        </w:rPr>
        <w:t>资金投入</w:t>
      </w:r>
    </w:p>
    <w:p w14:paraId="1C019F43" w14:textId="77777777" w:rsidR="00864FA5"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）预算编制科学性</w:t>
      </w:r>
    </w:p>
    <w:p w14:paraId="626E1A37" w14:textId="77777777" w:rsidR="00864FA5" w:rsidRDefault="00000000">
      <w:pPr>
        <w:spacing w:line="560" w:lineRule="exact"/>
        <w:ind w:firstLineChars="200" w:firstLine="640"/>
        <w:rPr>
          <w:rFonts w:eastAsia="仿宋_GB2312"/>
          <w:sz w:val="32"/>
          <w:szCs w:val="32"/>
        </w:rPr>
      </w:pPr>
      <w:r>
        <w:rPr>
          <w:rFonts w:eastAsia="仿宋_GB2312"/>
          <w:sz w:val="32"/>
          <w:szCs w:val="32"/>
        </w:rPr>
        <w:lastRenderedPageBreak/>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1F64AD4F" w14:textId="77777777" w:rsidR="00864FA5" w:rsidRDefault="00000000">
      <w:pPr>
        <w:spacing w:line="600" w:lineRule="exact"/>
        <w:ind w:firstLineChars="200" w:firstLine="640"/>
        <w:outlineLvl w:val="0"/>
        <w:rPr>
          <w:rFonts w:eastAsia="仿宋_GB2312"/>
          <w:sz w:val="32"/>
          <w:szCs w:val="32"/>
        </w:rPr>
      </w:pPr>
      <w:r>
        <w:rPr>
          <w:rFonts w:eastAsia="仿宋_GB2312"/>
          <w:sz w:val="32"/>
          <w:szCs w:val="32"/>
        </w:rPr>
        <w:t>在预算编制过程中，还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4D66E1C6" w14:textId="77777777" w:rsidR="00864FA5"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）资金分配合理性</w:t>
      </w:r>
    </w:p>
    <w:p w14:paraId="09A0F4A7" w14:textId="77777777" w:rsidR="00864FA5" w:rsidRDefault="00000000">
      <w:pPr>
        <w:spacing w:line="560" w:lineRule="exact"/>
        <w:ind w:firstLineChars="200" w:firstLine="640"/>
        <w:rPr>
          <w:rFonts w:eastAsia="仿宋_GB2312"/>
          <w:sz w:val="32"/>
          <w:szCs w:val="32"/>
        </w:rPr>
      </w:pPr>
      <w:r>
        <w:rPr>
          <w:rFonts w:eastAsia="仿宋_GB2312"/>
          <w:sz w:val="32"/>
          <w:szCs w:val="32"/>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6157180E" w14:textId="77777777" w:rsidR="00864FA5" w:rsidRDefault="00000000">
      <w:pPr>
        <w:spacing w:line="560" w:lineRule="exact"/>
        <w:ind w:firstLineChars="200" w:firstLine="640"/>
        <w:rPr>
          <w:rFonts w:eastAsia="仿宋_GB2312"/>
          <w:sz w:val="32"/>
          <w:szCs w:val="32"/>
        </w:rPr>
      </w:pPr>
      <w:r>
        <w:rPr>
          <w:rFonts w:eastAsia="仿宋_GB2312"/>
          <w:sz w:val="32"/>
          <w:szCs w:val="32"/>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62DC3616" w14:textId="77777777" w:rsidR="00864FA5" w:rsidRDefault="00000000">
      <w:pPr>
        <w:spacing w:line="560" w:lineRule="exact"/>
        <w:ind w:firstLineChars="200" w:firstLine="640"/>
        <w:rPr>
          <w:rFonts w:eastAsia="仿宋_GB2312"/>
          <w:sz w:val="32"/>
          <w:szCs w:val="32"/>
        </w:rPr>
      </w:pPr>
      <w:r>
        <w:rPr>
          <w:rFonts w:eastAsia="仿宋_GB2312"/>
          <w:sz w:val="32"/>
          <w:szCs w:val="32"/>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76B06F90" w14:textId="77777777" w:rsidR="00864FA5" w:rsidRDefault="00000000">
      <w:pPr>
        <w:pStyle w:val="ad"/>
        <w:numPr>
          <w:ilvl w:val="0"/>
          <w:numId w:val="4"/>
        </w:numPr>
        <w:spacing w:before="0" w:after="0" w:line="560" w:lineRule="exact"/>
        <w:ind w:firstLine="643"/>
        <w:jc w:val="both"/>
        <w:rPr>
          <w:rFonts w:ascii="Times New Roman" w:eastAsia="楷体" w:hAnsi="Times New Roman"/>
        </w:rPr>
      </w:pPr>
      <w:r>
        <w:rPr>
          <w:rFonts w:ascii="Times New Roman" w:eastAsia="楷体" w:hAnsi="Times New Roman"/>
        </w:rPr>
        <w:lastRenderedPageBreak/>
        <w:t>项目过程情况</w:t>
      </w:r>
    </w:p>
    <w:p w14:paraId="217CF8C0" w14:textId="77777777" w:rsidR="00864FA5" w:rsidRDefault="00000000">
      <w:pPr>
        <w:spacing w:line="600" w:lineRule="exact"/>
        <w:ind w:firstLineChars="200" w:firstLine="640"/>
        <w:outlineLvl w:val="0"/>
        <w:rPr>
          <w:rFonts w:eastAsia="仿宋_GB2312"/>
          <w:sz w:val="32"/>
          <w:szCs w:val="32"/>
        </w:rPr>
      </w:pPr>
      <w:r>
        <w:rPr>
          <w:rFonts w:eastAsia="仿宋_GB2312"/>
          <w:sz w:val="32"/>
          <w:szCs w:val="32"/>
        </w:rPr>
        <w:t>项目过程类指标包括资金管理和组织实施两方面的内容，由</w:t>
      </w:r>
      <w:r>
        <w:rPr>
          <w:rFonts w:eastAsia="仿宋_GB2312"/>
          <w:sz w:val="32"/>
          <w:szCs w:val="32"/>
        </w:rPr>
        <w:t>5</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348574CD" w14:textId="77777777" w:rsidR="00864FA5"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资金管理</w:t>
      </w:r>
    </w:p>
    <w:p w14:paraId="290DB0EB" w14:textId="77777777" w:rsidR="00864FA5"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）资金到位率</w:t>
      </w:r>
    </w:p>
    <w:p w14:paraId="7BEFCB07" w14:textId="77777777" w:rsidR="00864FA5" w:rsidRDefault="00000000">
      <w:pPr>
        <w:spacing w:line="600" w:lineRule="exact"/>
        <w:ind w:firstLineChars="200" w:firstLine="640"/>
        <w:outlineLvl w:val="0"/>
        <w:rPr>
          <w:rFonts w:eastAsia="仿宋_GB2312"/>
          <w:sz w:val="32"/>
          <w:szCs w:val="32"/>
        </w:rPr>
      </w:pPr>
      <w:r>
        <w:rPr>
          <w:rFonts w:eastAsia="仿宋_GB2312"/>
          <w:sz w:val="32"/>
          <w:szCs w:val="32"/>
        </w:rPr>
        <w:t>本项目总投资</w:t>
      </w:r>
      <w:r>
        <w:rPr>
          <w:rFonts w:eastAsia="仿宋_GB2312"/>
          <w:sz w:val="32"/>
          <w:szCs w:val="32"/>
        </w:rPr>
        <w:t>79.41</w:t>
      </w:r>
      <w:r>
        <w:rPr>
          <w:rFonts w:eastAsia="仿宋_GB2312"/>
          <w:sz w:val="32"/>
          <w:szCs w:val="32"/>
        </w:rPr>
        <w:t>万元，财政资金及时足额到位，到位率</w:t>
      </w:r>
      <w:r>
        <w:rPr>
          <w:rFonts w:eastAsia="仿宋_GB2312" w:hint="eastAsia"/>
          <w:sz w:val="32"/>
          <w:szCs w:val="32"/>
        </w:rPr>
        <w:t>100</w:t>
      </w:r>
      <w:r>
        <w:rPr>
          <w:rFonts w:eastAsia="仿宋_GB2312"/>
          <w:sz w:val="32"/>
          <w:szCs w:val="32"/>
        </w:rPr>
        <w:t>%</w:t>
      </w:r>
      <w:r>
        <w:rPr>
          <w:rFonts w:eastAsia="仿宋_GB2312"/>
          <w:sz w:val="32"/>
          <w:szCs w:val="32"/>
        </w:rPr>
        <w:t>，预算资金按计划进度执行。</w:t>
      </w:r>
      <w:r>
        <w:rPr>
          <w:rFonts w:eastAsia="仿宋_GB2312" w:hint="eastAsia"/>
          <w:sz w:val="32"/>
          <w:szCs w:val="32"/>
        </w:rPr>
        <w:t>该项目资金由财政拨付在</w:t>
      </w:r>
      <w:r>
        <w:rPr>
          <w:rFonts w:eastAsia="仿宋_GB2312" w:hint="eastAsia"/>
          <w:sz w:val="32"/>
          <w:szCs w:val="32"/>
        </w:rPr>
        <w:t>2024</w:t>
      </w:r>
      <w:r>
        <w:rPr>
          <w:rFonts w:eastAsia="仿宋_GB2312" w:hint="eastAsia"/>
          <w:sz w:val="32"/>
          <w:szCs w:val="32"/>
        </w:rPr>
        <w:t>年</w:t>
      </w:r>
      <w:r>
        <w:rPr>
          <w:rFonts w:eastAsia="仿宋_GB2312" w:hint="eastAsia"/>
          <w:sz w:val="32"/>
          <w:szCs w:val="32"/>
        </w:rPr>
        <w:t>12</w:t>
      </w:r>
      <w:r>
        <w:rPr>
          <w:rFonts w:eastAsia="仿宋_GB2312" w:hint="eastAsia"/>
          <w:sz w:val="32"/>
          <w:szCs w:val="32"/>
        </w:rPr>
        <w:t>月完全到位，按照教师当月考勤支付对应工资。</w:t>
      </w:r>
    </w:p>
    <w:p w14:paraId="2DFB9072" w14:textId="77777777" w:rsidR="00864FA5"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）预算执行率</w:t>
      </w:r>
    </w:p>
    <w:p w14:paraId="79A1A397" w14:textId="77777777" w:rsidR="00864FA5" w:rsidRDefault="00000000">
      <w:pPr>
        <w:spacing w:line="600" w:lineRule="exact"/>
        <w:ind w:firstLineChars="200" w:firstLine="640"/>
        <w:outlineLvl w:val="0"/>
        <w:rPr>
          <w:rFonts w:eastAsia="仿宋_GB2312"/>
          <w:sz w:val="32"/>
          <w:szCs w:val="32"/>
        </w:rPr>
      </w:pPr>
      <w:r>
        <w:rPr>
          <w:rFonts w:eastAsia="仿宋_GB2312"/>
          <w:sz w:val="32"/>
          <w:szCs w:val="32"/>
        </w:rPr>
        <w:t>预算编制较为详细，项目资金支出总体能够按照预算执行，预算资金支出</w:t>
      </w:r>
      <w:r>
        <w:rPr>
          <w:rFonts w:eastAsia="仿宋_GB2312"/>
          <w:sz w:val="32"/>
          <w:szCs w:val="32"/>
        </w:rPr>
        <w:t>79.41</w:t>
      </w:r>
      <w:r>
        <w:rPr>
          <w:rFonts w:eastAsia="仿宋_GB2312"/>
          <w:sz w:val="32"/>
          <w:szCs w:val="32"/>
        </w:rPr>
        <w:t>万元，预算执行率为</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按照每月教师考勤支付对应工资，</w:t>
      </w:r>
      <w:proofErr w:type="gramStart"/>
      <w:r>
        <w:rPr>
          <w:rFonts w:eastAsia="仿宋_GB2312" w:hint="eastAsia"/>
          <w:sz w:val="32"/>
          <w:szCs w:val="32"/>
        </w:rPr>
        <w:t>绩效奖</w:t>
      </w:r>
      <w:proofErr w:type="gramEnd"/>
      <w:r>
        <w:rPr>
          <w:rFonts w:eastAsia="仿宋_GB2312" w:hint="eastAsia"/>
          <w:sz w:val="32"/>
          <w:szCs w:val="32"/>
        </w:rPr>
        <w:t>在年底考核后一次性发放。</w:t>
      </w:r>
    </w:p>
    <w:p w14:paraId="68A681F4" w14:textId="77777777" w:rsidR="00864FA5"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）资金使用合</w:t>
      </w:r>
      <w:proofErr w:type="gramStart"/>
      <w:r>
        <w:rPr>
          <w:rFonts w:eastAsia="仿宋_GB2312"/>
          <w:sz w:val="32"/>
          <w:szCs w:val="32"/>
        </w:rPr>
        <w:t>规</w:t>
      </w:r>
      <w:proofErr w:type="gramEnd"/>
      <w:r>
        <w:rPr>
          <w:rFonts w:eastAsia="仿宋_GB2312"/>
          <w:sz w:val="32"/>
          <w:szCs w:val="32"/>
        </w:rPr>
        <w:t>性</w:t>
      </w:r>
    </w:p>
    <w:p w14:paraId="7F3A7F83" w14:textId="77777777" w:rsidR="00864FA5" w:rsidRDefault="00000000">
      <w:pPr>
        <w:spacing w:line="560" w:lineRule="exact"/>
        <w:ind w:firstLineChars="200" w:firstLine="640"/>
        <w:rPr>
          <w:rFonts w:eastAsia="仿宋_GB2312"/>
          <w:sz w:val="32"/>
          <w:szCs w:val="32"/>
        </w:rPr>
      </w:pPr>
      <w:r>
        <w:rPr>
          <w:rFonts w:eastAsia="仿宋_GB2312"/>
          <w:sz w:val="32"/>
          <w:szCs w:val="32"/>
        </w:rPr>
        <w:t>本项目的资金使用严格遵循了国家相关法律法规与财务制度，确保了资金的合</w:t>
      </w:r>
      <w:proofErr w:type="gramStart"/>
      <w:r>
        <w:rPr>
          <w:rFonts w:eastAsia="仿宋_GB2312"/>
          <w:sz w:val="32"/>
          <w:szCs w:val="32"/>
        </w:rPr>
        <w:t>规</w:t>
      </w:r>
      <w:proofErr w:type="gramEnd"/>
      <w:r>
        <w:rPr>
          <w:rFonts w:eastAsia="仿宋_GB2312"/>
          <w:sz w:val="32"/>
          <w:szCs w:val="32"/>
        </w:rPr>
        <w:t>性与安全性。在资金使用过程中，我们建立了完善的财务管理体系，对资金的流动进行了全程监控与记录。</w:t>
      </w:r>
    </w:p>
    <w:p w14:paraId="718A73DD" w14:textId="77777777" w:rsidR="00864FA5" w:rsidRDefault="00000000">
      <w:pPr>
        <w:spacing w:line="560" w:lineRule="exact"/>
        <w:ind w:firstLineChars="200" w:firstLine="640"/>
        <w:rPr>
          <w:rFonts w:eastAsia="仿宋_GB2312"/>
          <w:sz w:val="32"/>
          <w:szCs w:val="32"/>
        </w:rPr>
      </w:pPr>
      <w:r>
        <w:rPr>
          <w:rFonts w:eastAsia="仿宋_GB2312"/>
          <w:sz w:val="32"/>
          <w:szCs w:val="32"/>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1EEEFFC3" w14:textId="77777777" w:rsidR="00864FA5" w:rsidRDefault="00000000">
      <w:pPr>
        <w:spacing w:line="560" w:lineRule="exact"/>
        <w:ind w:firstLineChars="200" w:firstLine="640"/>
        <w:rPr>
          <w:rFonts w:eastAsia="仿宋_GB2312"/>
          <w:sz w:val="32"/>
          <w:szCs w:val="32"/>
        </w:rPr>
      </w:pPr>
      <w:r>
        <w:rPr>
          <w:rFonts w:eastAsia="仿宋_GB2312"/>
          <w:sz w:val="32"/>
          <w:szCs w:val="32"/>
        </w:rPr>
        <w:lastRenderedPageBreak/>
        <w:t>综上所述，本项目的资金使用是合</w:t>
      </w:r>
      <w:proofErr w:type="gramStart"/>
      <w:r>
        <w:rPr>
          <w:rFonts w:eastAsia="仿宋_GB2312"/>
          <w:sz w:val="32"/>
          <w:szCs w:val="32"/>
        </w:rPr>
        <w:t>规</w:t>
      </w:r>
      <w:proofErr w:type="gramEnd"/>
      <w:r>
        <w:rPr>
          <w:rFonts w:eastAsia="仿宋_GB2312"/>
          <w:sz w:val="32"/>
          <w:szCs w:val="32"/>
        </w:rPr>
        <w:t>的、安全的，既符合国家相关法律法规与财务制度的要求，又满足了项目实施的实际需要。资金使用的合</w:t>
      </w:r>
      <w:proofErr w:type="gramStart"/>
      <w:r>
        <w:rPr>
          <w:rFonts w:eastAsia="仿宋_GB2312"/>
          <w:sz w:val="32"/>
          <w:szCs w:val="32"/>
        </w:rPr>
        <w:t>规</w:t>
      </w:r>
      <w:proofErr w:type="gramEnd"/>
      <w:r>
        <w:rPr>
          <w:rFonts w:eastAsia="仿宋_GB2312"/>
          <w:sz w:val="32"/>
          <w:szCs w:val="32"/>
        </w:rPr>
        <w:t>性为项目的成功实施提供了有力的保障，也为项目的绩效评价奠定了坚实的基础。</w:t>
      </w:r>
    </w:p>
    <w:p w14:paraId="6A02A652" w14:textId="77777777" w:rsidR="00864FA5"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组织实施</w:t>
      </w:r>
    </w:p>
    <w:p w14:paraId="26449666" w14:textId="77777777" w:rsidR="00864FA5"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）管理制度健全性</w:t>
      </w:r>
    </w:p>
    <w:p w14:paraId="60CF81D1" w14:textId="77777777" w:rsidR="00864FA5" w:rsidRDefault="00000000">
      <w:pPr>
        <w:spacing w:line="560" w:lineRule="exact"/>
        <w:ind w:firstLineChars="200" w:firstLine="640"/>
        <w:rPr>
          <w:rFonts w:eastAsia="仿宋_GB2312"/>
          <w:sz w:val="32"/>
          <w:szCs w:val="32"/>
        </w:rPr>
      </w:pPr>
      <w:r>
        <w:rPr>
          <w:rFonts w:eastAsia="仿宋_GB2312"/>
          <w:sz w:val="32"/>
          <w:szCs w:val="32"/>
        </w:rPr>
        <w:t>本项目拥有一套完善、健全的管理制度体系，为项目的成功实施提供了坚实的制度保障。项目管理制度的制定紧密结合了项目的特点与实际情况，涵盖了项目的策划、组织、实施、监控与收尾等各个环节。</w:t>
      </w:r>
    </w:p>
    <w:p w14:paraId="4C6D9D86" w14:textId="77777777" w:rsidR="00864FA5" w:rsidRDefault="00000000">
      <w:pPr>
        <w:spacing w:line="560" w:lineRule="exact"/>
        <w:ind w:firstLineChars="200" w:firstLine="640"/>
        <w:rPr>
          <w:rFonts w:eastAsia="仿宋_GB2312"/>
          <w:sz w:val="32"/>
          <w:szCs w:val="32"/>
        </w:rPr>
      </w:pPr>
      <w:r>
        <w:rPr>
          <w:rFonts w:eastAsia="仿宋_GB2312"/>
          <w:sz w:val="32"/>
          <w:szCs w:val="32"/>
        </w:rPr>
        <w:t>在制度设计上，我们注重了制度的科学性与可操作性，确保制度能够切实指导项目的执行与管理。</w:t>
      </w:r>
    </w:p>
    <w:p w14:paraId="7AB0C4CC" w14:textId="77777777" w:rsidR="00864FA5" w:rsidRDefault="00000000">
      <w:pPr>
        <w:spacing w:line="560" w:lineRule="exact"/>
        <w:ind w:firstLineChars="200" w:firstLine="640"/>
        <w:rPr>
          <w:rFonts w:eastAsia="仿宋_GB2312"/>
          <w:sz w:val="32"/>
          <w:szCs w:val="32"/>
        </w:rPr>
      </w:pPr>
      <w:r>
        <w:rPr>
          <w:rFonts w:eastAsia="仿宋_GB2312"/>
          <w:sz w:val="32"/>
          <w:szCs w:val="32"/>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并纠正可能存在的问题。</w:t>
      </w:r>
    </w:p>
    <w:p w14:paraId="63944072" w14:textId="77777777" w:rsidR="00864FA5" w:rsidRDefault="00000000">
      <w:pPr>
        <w:spacing w:line="600" w:lineRule="exact"/>
        <w:ind w:firstLineChars="200" w:firstLine="640"/>
        <w:outlineLvl w:val="0"/>
        <w:rPr>
          <w:rFonts w:eastAsia="仿宋_GB2312"/>
          <w:sz w:val="32"/>
          <w:szCs w:val="32"/>
        </w:rPr>
      </w:pPr>
      <w:r>
        <w:rPr>
          <w:rFonts w:eastAsia="仿宋_GB2312"/>
          <w:sz w:val="32"/>
          <w:szCs w:val="32"/>
        </w:rPr>
        <w:t>综上所述，本项目的管理制度是健全的、有效的，既符合项目的实际情况，又满足了项目管理的需要。管理制度的健全性为项目的成功实施提供了有力的保障，也为项目的绩效评价奠定了坚实的基础。</w:t>
      </w:r>
    </w:p>
    <w:p w14:paraId="150E812A" w14:textId="77777777" w:rsidR="00864FA5"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）制度执行有效性</w:t>
      </w:r>
    </w:p>
    <w:p w14:paraId="3C68E471" w14:textId="77777777" w:rsidR="00864FA5" w:rsidRDefault="00000000">
      <w:pPr>
        <w:spacing w:line="560" w:lineRule="exact"/>
        <w:ind w:firstLineChars="200" w:firstLine="640"/>
        <w:rPr>
          <w:rFonts w:eastAsia="仿宋_GB2312"/>
          <w:sz w:val="32"/>
          <w:szCs w:val="32"/>
        </w:rPr>
      </w:pPr>
      <w:r>
        <w:rPr>
          <w:rFonts w:eastAsia="仿宋_GB2312"/>
          <w:sz w:val="32"/>
          <w:szCs w:val="32"/>
        </w:rPr>
        <w:t>本项目在执行过程中，管理制度得到了全面、有效的落实，</w:t>
      </w:r>
      <w:r>
        <w:rPr>
          <w:rFonts w:eastAsia="仿宋_GB2312"/>
          <w:sz w:val="32"/>
          <w:szCs w:val="32"/>
        </w:rPr>
        <w:lastRenderedPageBreak/>
        <w:t>为确保项目的顺利实施与目标实现提供了坚实的保障。项目单位重视制度执行的重要性，通过明确责任分工、制定详细执行计划、加强监督考核等措施，确保了各项管理制度能够得到有效执行。</w:t>
      </w:r>
    </w:p>
    <w:p w14:paraId="336D5217" w14:textId="77777777" w:rsidR="00864FA5" w:rsidRDefault="00000000">
      <w:pPr>
        <w:spacing w:line="560" w:lineRule="exact"/>
        <w:ind w:firstLineChars="200" w:firstLine="640"/>
        <w:rPr>
          <w:rFonts w:eastAsia="仿宋_GB2312"/>
          <w:sz w:val="32"/>
          <w:szCs w:val="32"/>
        </w:rPr>
      </w:pPr>
      <w:r>
        <w:rPr>
          <w:rFonts w:eastAsia="仿宋_GB2312"/>
          <w:sz w:val="32"/>
          <w:szCs w:val="32"/>
        </w:rPr>
        <w:t>在具体执行过程中，项目团队成员严格按照制度要求进行操作。同时，我们还建立了有效的沟通机制与反馈机制，确保项目信息的及时传递与问题的及时解决，进一步提高了制度执行的效率与效果。</w:t>
      </w:r>
    </w:p>
    <w:p w14:paraId="5262B93C" w14:textId="77777777" w:rsidR="00864FA5" w:rsidRDefault="00000000">
      <w:pPr>
        <w:spacing w:line="560" w:lineRule="exact"/>
        <w:ind w:firstLineChars="200" w:firstLine="640"/>
        <w:rPr>
          <w:rFonts w:eastAsia="仿宋_GB2312"/>
          <w:sz w:val="32"/>
          <w:szCs w:val="32"/>
        </w:rPr>
      </w:pPr>
      <w:r>
        <w:rPr>
          <w:rFonts w:eastAsia="仿宋_GB2312"/>
          <w:sz w:val="32"/>
          <w:szCs w:val="32"/>
        </w:rPr>
        <w:t>综上所述，本项目的管理制度在执行过程中表现出了高度的有效性，既确保了项目的顺利进行，又实现了项目目标的有效达成。</w:t>
      </w:r>
    </w:p>
    <w:p w14:paraId="76389D37" w14:textId="77777777" w:rsidR="00864FA5" w:rsidRDefault="00000000">
      <w:pPr>
        <w:pStyle w:val="af0"/>
        <w:numPr>
          <w:ilvl w:val="0"/>
          <w:numId w:val="4"/>
        </w:numPr>
        <w:spacing w:line="560" w:lineRule="exact"/>
        <w:ind w:firstLineChars="0" w:firstLine="643"/>
        <w:rPr>
          <w:rFonts w:eastAsia="楷体_GB2312"/>
          <w:b/>
          <w:bCs/>
          <w:sz w:val="32"/>
          <w:szCs w:val="32"/>
        </w:rPr>
      </w:pPr>
      <w:r>
        <w:rPr>
          <w:rFonts w:eastAsia="楷体_GB2312"/>
          <w:b/>
          <w:bCs/>
          <w:sz w:val="32"/>
          <w:szCs w:val="32"/>
        </w:rPr>
        <w:t>项目产出情况</w:t>
      </w:r>
    </w:p>
    <w:p w14:paraId="10DDFCB0" w14:textId="77777777" w:rsidR="00864FA5" w:rsidRDefault="00000000">
      <w:pPr>
        <w:spacing w:line="600" w:lineRule="exact"/>
        <w:ind w:firstLineChars="200" w:firstLine="640"/>
        <w:outlineLvl w:val="0"/>
        <w:rPr>
          <w:rFonts w:eastAsia="仿宋_GB2312"/>
          <w:sz w:val="32"/>
          <w:szCs w:val="32"/>
        </w:rPr>
      </w:pPr>
      <w:r>
        <w:rPr>
          <w:rFonts w:eastAsia="仿宋_GB2312"/>
          <w:sz w:val="32"/>
          <w:szCs w:val="32"/>
        </w:rPr>
        <w:t>项目产出类指标包括产出数量、产出质量、产出时效、产出成本四方面的内容，由</w:t>
      </w:r>
      <w:r>
        <w:rPr>
          <w:rFonts w:eastAsia="仿宋_GB2312" w:hint="eastAsia"/>
          <w:sz w:val="32"/>
          <w:szCs w:val="32"/>
        </w:rPr>
        <w:t>5</w:t>
      </w:r>
      <w:r>
        <w:rPr>
          <w:rFonts w:eastAsia="仿宋_GB2312"/>
          <w:sz w:val="32"/>
          <w:szCs w:val="32"/>
        </w:rPr>
        <w:t>个三级指标构成，权重分为</w:t>
      </w:r>
      <w:r>
        <w:rPr>
          <w:rFonts w:eastAsia="仿宋_GB2312"/>
          <w:sz w:val="32"/>
          <w:szCs w:val="32"/>
        </w:rPr>
        <w:t>40</w:t>
      </w:r>
      <w:r>
        <w:rPr>
          <w:rFonts w:eastAsia="仿宋_GB2312"/>
          <w:sz w:val="32"/>
          <w:szCs w:val="32"/>
        </w:rPr>
        <w:t>分，实际得分</w:t>
      </w:r>
      <w:r>
        <w:rPr>
          <w:rFonts w:eastAsia="仿宋_GB2312" w:hint="eastAsia"/>
          <w:sz w:val="32"/>
          <w:szCs w:val="32"/>
        </w:rPr>
        <w:t>40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。具体产出指标完成情况如下：</w:t>
      </w:r>
    </w:p>
    <w:p w14:paraId="6AD826FD" w14:textId="77777777" w:rsidR="00864FA5"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1 \* GB3 </w:instrText>
      </w:r>
      <w:r>
        <w:rPr>
          <w:rFonts w:eastAsia="仿宋_GB2312"/>
          <w:sz w:val="32"/>
          <w:szCs w:val="32"/>
        </w:rPr>
        <w:fldChar w:fldCharType="separate"/>
      </w:r>
      <w:r>
        <w:rPr>
          <w:rFonts w:eastAsia="仿宋_GB2312"/>
          <w:sz w:val="32"/>
          <w:szCs w:val="32"/>
        </w:rPr>
        <w:t>①</w:t>
      </w:r>
      <w:r>
        <w:rPr>
          <w:rFonts w:eastAsia="仿宋_GB2312"/>
          <w:sz w:val="32"/>
          <w:szCs w:val="32"/>
        </w:rPr>
        <w:fldChar w:fldCharType="end"/>
      </w:r>
      <w:r>
        <w:rPr>
          <w:rFonts w:eastAsia="仿宋_GB2312"/>
          <w:sz w:val="32"/>
          <w:szCs w:val="32"/>
        </w:rPr>
        <w:t>数量指标：</w:t>
      </w:r>
    </w:p>
    <w:p w14:paraId="0E2EB493" w14:textId="77777777" w:rsidR="00864FA5"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：发放补助人数，指标值：</w:t>
      </w:r>
      <w:r>
        <w:rPr>
          <w:rFonts w:eastAsia="仿宋_GB2312" w:hint="eastAsia"/>
          <w:sz w:val="32"/>
          <w:szCs w:val="32"/>
        </w:rPr>
        <w:t>14</w:t>
      </w:r>
      <w:r>
        <w:rPr>
          <w:rFonts w:eastAsia="仿宋_GB2312" w:hint="eastAsia"/>
          <w:sz w:val="32"/>
          <w:szCs w:val="32"/>
        </w:rPr>
        <w:t>人</w:t>
      </w:r>
      <w:r>
        <w:rPr>
          <w:rFonts w:eastAsia="仿宋_GB2312"/>
          <w:sz w:val="32"/>
          <w:szCs w:val="32"/>
        </w:rPr>
        <w:t>，实际完成值</w:t>
      </w:r>
      <w:r>
        <w:rPr>
          <w:rFonts w:eastAsia="仿宋_GB2312" w:hint="eastAsia"/>
          <w:sz w:val="32"/>
          <w:szCs w:val="32"/>
        </w:rPr>
        <w:t>14</w:t>
      </w:r>
      <w:r>
        <w:rPr>
          <w:rFonts w:eastAsia="仿宋_GB2312" w:hint="eastAsia"/>
          <w:sz w:val="32"/>
          <w:szCs w:val="32"/>
        </w:rPr>
        <w:t>人</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该条指标暂无偏差。补助发放范围：为弥补我校师资不足外聘的</w:t>
      </w:r>
      <w:r>
        <w:rPr>
          <w:rFonts w:eastAsia="仿宋_GB2312" w:hint="eastAsia"/>
          <w:sz w:val="32"/>
          <w:szCs w:val="32"/>
        </w:rPr>
        <w:t>14</w:t>
      </w:r>
      <w:r>
        <w:rPr>
          <w:rFonts w:eastAsia="仿宋_GB2312" w:hint="eastAsia"/>
          <w:sz w:val="32"/>
          <w:szCs w:val="32"/>
        </w:rPr>
        <w:t>名教师。</w:t>
      </w:r>
    </w:p>
    <w:p w14:paraId="0D941915" w14:textId="77777777" w:rsidR="00864FA5"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2</w:t>
      </w:r>
      <w:r>
        <w:rPr>
          <w:rFonts w:eastAsia="仿宋_GB2312"/>
          <w:sz w:val="32"/>
          <w:szCs w:val="32"/>
        </w:rPr>
        <w:t>：发放补助次数，指标值：</w:t>
      </w:r>
      <w:r>
        <w:rPr>
          <w:rFonts w:eastAsia="仿宋_GB2312" w:hint="eastAsia"/>
          <w:sz w:val="32"/>
          <w:szCs w:val="32"/>
        </w:rPr>
        <w:t>12</w:t>
      </w:r>
      <w:r>
        <w:rPr>
          <w:rFonts w:eastAsia="仿宋_GB2312" w:hint="eastAsia"/>
          <w:sz w:val="32"/>
          <w:szCs w:val="32"/>
        </w:rPr>
        <w:t>次</w:t>
      </w:r>
      <w:r>
        <w:rPr>
          <w:rFonts w:eastAsia="仿宋_GB2312"/>
          <w:sz w:val="32"/>
          <w:szCs w:val="32"/>
        </w:rPr>
        <w:t>，实际完成值：</w:t>
      </w:r>
      <w:r>
        <w:rPr>
          <w:rFonts w:eastAsia="仿宋_GB2312" w:hint="eastAsia"/>
          <w:sz w:val="32"/>
          <w:szCs w:val="32"/>
        </w:rPr>
        <w:t>12</w:t>
      </w:r>
      <w:r>
        <w:rPr>
          <w:rFonts w:eastAsia="仿宋_GB2312" w:hint="eastAsia"/>
          <w:sz w:val="32"/>
          <w:szCs w:val="32"/>
        </w:rPr>
        <w:t>次</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该条指标暂无偏差。根据临聘教师每月考勤按时支付对应工资，全年共计发放补助</w:t>
      </w:r>
      <w:r>
        <w:rPr>
          <w:rFonts w:eastAsia="仿宋_GB2312" w:hint="eastAsia"/>
          <w:sz w:val="32"/>
          <w:szCs w:val="32"/>
        </w:rPr>
        <w:t>12</w:t>
      </w:r>
      <w:r>
        <w:rPr>
          <w:rFonts w:eastAsia="仿宋_GB2312" w:hint="eastAsia"/>
          <w:sz w:val="32"/>
          <w:szCs w:val="32"/>
        </w:rPr>
        <w:t>次。</w:t>
      </w:r>
    </w:p>
    <w:p w14:paraId="2F454CE4" w14:textId="77777777" w:rsidR="00864FA5"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2 \* GB3 </w:instrText>
      </w:r>
      <w:r>
        <w:rPr>
          <w:rFonts w:eastAsia="仿宋_GB2312"/>
          <w:sz w:val="32"/>
          <w:szCs w:val="32"/>
        </w:rPr>
        <w:fldChar w:fldCharType="separate"/>
      </w:r>
      <w:r>
        <w:rPr>
          <w:rFonts w:eastAsia="仿宋_GB2312"/>
          <w:sz w:val="32"/>
          <w:szCs w:val="32"/>
        </w:rPr>
        <w:t>②</w:t>
      </w:r>
      <w:r>
        <w:rPr>
          <w:rFonts w:eastAsia="仿宋_GB2312"/>
          <w:sz w:val="32"/>
          <w:szCs w:val="32"/>
        </w:rPr>
        <w:fldChar w:fldCharType="end"/>
      </w:r>
      <w:r>
        <w:rPr>
          <w:rFonts w:eastAsia="仿宋_GB2312"/>
          <w:sz w:val="32"/>
          <w:szCs w:val="32"/>
        </w:rPr>
        <w:t>质量指标：</w:t>
      </w:r>
    </w:p>
    <w:p w14:paraId="5A7AA916" w14:textId="77777777" w:rsidR="00864FA5"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：补助发放准确率，指标值：</w:t>
      </w:r>
      <w:r>
        <w:rPr>
          <w:rFonts w:eastAsia="仿宋_GB2312" w:hint="eastAsia"/>
          <w:sz w:val="32"/>
          <w:szCs w:val="32"/>
        </w:rPr>
        <w:t>100%</w:t>
      </w:r>
      <w:r>
        <w:rPr>
          <w:rFonts w:eastAsia="仿宋_GB2312"/>
          <w:sz w:val="32"/>
          <w:szCs w:val="32"/>
        </w:rPr>
        <w:t>，实际完成值：</w:t>
      </w:r>
      <w:r>
        <w:rPr>
          <w:rFonts w:eastAsia="仿宋_GB2312" w:hint="eastAsia"/>
          <w:sz w:val="32"/>
          <w:szCs w:val="32"/>
        </w:rPr>
        <w:lastRenderedPageBreak/>
        <w:t>100%</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该条指标暂无偏差。</w:t>
      </w:r>
      <w:r>
        <w:rPr>
          <w:rFonts w:eastAsia="仿宋_GB2312" w:hint="eastAsia"/>
          <w:sz w:val="32"/>
          <w:szCs w:val="32"/>
        </w:rPr>
        <w:t>24</w:t>
      </w:r>
      <w:r>
        <w:rPr>
          <w:rFonts w:eastAsia="仿宋_GB2312" w:hint="eastAsia"/>
          <w:sz w:val="32"/>
          <w:szCs w:val="32"/>
        </w:rPr>
        <w:t>年全年已将工资准确发放至各科聘用教师手中。</w:t>
      </w:r>
    </w:p>
    <w:p w14:paraId="71AFF632" w14:textId="77777777" w:rsidR="00864FA5"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3 \* GB3 </w:instrText>
      </w:r>
      <w:r>
        <w:rPr>
          <w:rFonts w:eastAsia="仿宋_GB2312"/>
          <w:sz w:val="32"/>
          <w:szCs w:val="32"/>
        </w:rPr>
        <w:fldChar w:fldCharType="separate"/>
      </w:r>
      <w:r>
        <w:rPr>
          <w:rFonts w:eastAsia="仿宋_GB2312"/>
          <w:sz w:val="32"/>
          <w:szCs w:val="32"/>
        </w:rPr>
        <w:t>③</w:t>
      </w:r>
      <w:r>
        <w:rPr>
          <w:rFonts w:eastAsia="仿宋_GB2312"/>
          <w:sz w:val="32"/>
          <w:szCs w:val="32"/>
        </w:rPr>
        <w:fldChar w:fldCharType="end"/>
      </w:r>
      <w:r>
        <w:rPr>
          <w:rFonts w:eastAsia="仿宋_GB2312"/>
          <w:sz w:val="32"/>
          <w:szCs w:val="32"/>
        </w:rPr>
        <w:t>时效指标：</w:t>
      </w:r>
    </w:p>
    <w:p w14:paraId="743DF9D1" w14:textId="77777777" w:rsidR="00864FA5"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：资金发放及时率，指标值：</w:t>
      </w:r>
      <w:r>
        <w:rPr>
          <w:rFonts w:eastAsia="仿宋_GB2312" w:hint="eastAsia"/>
          <w:sz w:val="32"/>
          <w:szCs w:val="32"/>
        </w:rPr>
        <w:t>95%</w:t>
      </w:r>
      <w:r>
        <w:rPr>
          <w:rFonts w:eastAsia="仿宋_GB2312"/>
          <w:sz w:val="32"/>
          <w:szCs w:val="32"/>
        </w:rPr>
        <w:t>，实际完成值：</w:t>
      </w:r>
      <w:r>
        <w:rPr>
          <w:rFonts w:eastAsia="仿宋_GB2312" w:hint="eastAsia"/>
          <w:sz w:val="32"/>
          <w:szCs w:val="32"/>
        </w:rPr>
        <w:t>95%</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该条指标暂无偏差。已按时将资金支付完成。</w:t>
      </w:r>
    </w:p>
    <w:p w14:paraId="24ECF887" w14:textId="77777777" w:rsidR="00864FA5"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4 \* GB3 </w:instrText>
      </w:r>
      <w:r>
        <w:rPr>
          <w:rFonts w:eastAsia="仿宋_GB2312"/>
          <w:sz w:val="32"/>
          <w:szCs w:val="32"/>
        </w:rPr>
        <w:fldChar w:fldCharType="separate"/>
      </w:r>
      <w:r>
        <w:rPr>
          <w:rFonts w:eastAsia="仿宋_GB2312"/>
          <w:sz w:val="32"/>
          <w:szCs w:val="32"/>
        </w:rPr>
        <w:t>④</w:t>
      </w:r>
      <w:r>
        <w:rPr>
          <w:rFonts w:eastAsia="仿宋_GB2312"/>
          <w:sz w:val="32"/>
          <w:szCs w:val="32"/>
        </w:rPr>
        <w:fldChar w:fldCharType="end"/>
      </w:r>
      <w:r>
        <w:rPr>
          <w:rFonts w:eastAsia="仿宋_GB2312"/>
          <w:sz w:val="32"/>
          <w:szCs w:val="32"/>
        </w:rPr>
        <w:t>成本指标：</w:t>
      </w:r>
    </w:p>
    <w:p w14:paraId="7067DF7B" w14:textId="77777777" w:rsidR="00864FA5"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：每次发放资金数，指标值：</w:t>
      </w:r>
      <w:r>
        <w:rPr>
          <w:rFonts w:eastAsia="仿宋_GB2312" w:hint="eastAsia"/>
          <w:sz w:val="32"/>
          <w:szCs w:val="32"/>
        </w:rPr>
        <w:t>&lt;=6.62</w:t>
      </w:r>
      <w:r>
        <w:rPr>
          <w:rFonts w:eastAsia="仿宋_GB2312" w:hint="eastAsia"/>
          <w:sz w:val="32"/>
          <w:szCs w:val="32"/>
        </w:rPr>
        <w:t>万元</w:t>
      </w:r>
      <w:r>
        <w:rPr>
          <w:rFonts w:eastAsia="仿宋_GB2312"/>
          <w:sz w:val="32"/>
          <w:szCs w:val="32"/>
        </w:rPr>
        <w:t>，实际完成值：</w:t>
      </w:r>
      <w:r>
        <w:rPr>
          <w:rFonts w:eastAsia="仿宋_GB2312" w:hint="eastAsia"/>
          <w:sz w:val="32"/>
          <w:szCs w:val="32"/>
        </w:rPr>
        <w:t>6.62</w:t>
      </w:r>
      <w:r>
        <w:rPr>
          <w:rFonts w:eastAsia="仿宋_GB2312" w:hint="eastAsia"/>
          <w:sz w:val="32"/>
          <w:szCs w:val="32"/>
        </w:rPr>
        <w:t>万元</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该条指标暂无偏差。本项目全年实际支出</w:t>
      </w:r>
      <w:r>
        <w:rPr>
          <w:rFonts w:eastAsia="仿宋_GB2312" w:hint="eastAsia"/>
          <w:sz w:val="32"/>
          <w:szCs w:val="32"/>
        </w:rPr>
        <w:t>79.41</w:t>
      </w:r>
      <w:r>
        <w:rPr>
          <w:rFonts w:eastAsia="仿宋_GB2312" w:hint="eastAsia"/>
          <w:sz w:val="32"/>
          <w:szCs w:val="32"/>
        </w:rPr>
        <w:t>万元，全年共计发放</w:t>
      </w:r>
      <w:r>
        <w:rPr>
          <w:rFonts w:eastAsia="仿宋_GB2312" w:hint="eastAsia"/>
          <w:sz w:val="32"/>
          <w:szCs w:val="32"/>
        </w:rPr>
        <w:t>12</w:t>
      </w:r>
      <w:r>
        <w:rPr>
          <w:rFonts w:eastAsia="仿宋_GB2312" w:hint="eastAsia"/>
          <w:sz w:val="32"/>
          <w:szCs w:val="32"/>
        </w:rPr>
        <w:t>次，每次发放资金数平均为</w:t>
      </w:r>
      <w:r>
        <w:rPr>
          <w:rFonts w:eastAsia="仿宋_GB2312" w:hint="eastAsia"/>
          <w:sz w:val="32"/>
          <w:szCs w:val="32"/>
        </w:rPr>
        <w:t>6.62</w:t>
      </w:r>
      <w:r>
        <w:rPr>
          <w:rFonts w:eastAsia="仿宋_GB2312" w:hint="eastAsia"/>
          <w:sz w:val="32"/>
          <w:szCs w:val="32"/>
        </w:rPr>
        <w:t>万元。无超支情况，项目资金全部完成。</w:t>
      </w:r>
    </w:p>
    <w:p w14:paraId="71AF1386" w14:textId="77777777" w:rsidR="00864FA5" w:rsidRDefault="00000000">
      <w:pPr>
        <w:pStyle w:val="af0"/>
        <w:numPr>
          <w:ilvl w:val="0"/>
          <w:numId w:val="4"/>
        </w:numPr>
        <w:spacing w:line="560" w:lineRule="exact"/>
        <w:ind w:firstLineChars="0" w:firstLine="643"/>
        <w:rPr>
          <w:rFonts w:eastAsia="楷体_GB2312"/>
          <w:b/>
          <w:bCs/>
          <w:sz w:val="32"/>
          <w:szCs w:val="32"/>
        </w:rPr>
      </w:pPr>
      <w:r>
        <w:rPr>
          <w:rFonts w:eastAsia="楷体_GB2312"/>
          <w:b/>
          <w:bCs/>
          <w:sz w:val="32"/>
          <w:szCs w:val="32"/>
        </w:rPr>
        <w:t>项目效益情况</w:t>
      </w:r>
    </w:p>
    <w:p w14:paraId="0917B625" w14:textId="77777777" w:rsidR="00864FA5" w:rsidRDefault="00000000">
      <w:pPr>
        <w:spacing w:line="600" w:lineRule="exact"/>
        <w:ind w:firstLineChars="200" w:firstLine="640"/>
        <w:outlineLvl w:val="0"/>
        <w:rPr>
          <w:rFonts w:eastAsia="仿宋_GB2312"/>
          <w:sz w:val="32"/>
          <w:szCs w:val="32"/>
        </w:rPr>
      </w:pPr>
      <w:r>
        <w:rPr>
          <w:rFonts w:eastAsia="仿宋_GB2312"/>
          <w:sz w:val="32"/>
          <w:szCs w:val="32"/>
        </w:rPr>
        <w:t>项目效益类指标包括项目实施效益和满意度两方面的内容，由</w:t>
      </w:r>
      <w:r>
        <w:rPr>
          <w:rFonts w:eastAsia="仿宋_GB2312" w:hint="eastAsia"/>
          <w:sz w:val="32"/>
          <w:szCs w:val="32"/>
        </w:rPr>
        <w:t>2</w:t>
      </w:r>
      <w:r>
        <w:rPr>
          <w:rFonts w:eastAsia="仿宋_GB2312"/>
          <w:sz w:val="32"/>
          <w:szCs w:val="32"/>
        </w:rPr>
        <w:t>个三级指标构成，权重分为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。具体效益指标及满意度指标完成情况如下：</w:t>
      </w:r>
    </w:p>
    <w:p w14:paraId="13D0DB7A" w14:textId="77777777" w:rsidR="00864FA5"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实施效益</w:t>
      </w:r>
    </w:p>
    <w:p w14:paraId="444495F2" w14:textId="77777777" w:rsidR="00864FA5" w:rsidRDefault="00000000">
      <w:pPr>
        <w:spacing w:line="600" w:lineRule="exact"/>
        <w:ind w:firstLineChars="200" w:firstLine="640"/>
        <w:outlineLvl w:val="0"/>
        <w:rPr>
          <w:rFonts w:eastAsia="仿宋_GB2312"/>
          <w:sz w:val="32"/>
          <w:szCs w:val="32"/>
        </w:rPr>
      </w:pPr>
      <w:r>
        <w:rPr>
          <w:rFonts w:eastAsia="仿宋_GB2312"/>
          <w:sz w:val="32"/>
          <w:szCs w:val="32"/>
        </w:rPr>
        <w:t>①</w:t>
      </w:r>
      <w:r>
        <w:rPr>
          <w:rFonts w:eastAsia="仿宋_GB2312"/>
          <w:sz w:val="32"/>
          <w:szCs w:val="32"/>
        </w:rPr>
        <w:t>经济效益指标：</w:t>
      </w:r>
    </w:p>
    <w:p w14:paraId="515932AF" w14:textId="77777777" w:rsidR="00864FA5" w:rsidRDefault="00000000">
      <w:pPr>
        <w:spacing w:line="600" w:lineRule="exact"/>
        <w:ind w:firstLineChars="200" w:firstLine="640"/>
        <w:outlineLvl w:val="0"/>
        <w:rPr>
          <w:rFonts w:eastAsia="仿宋_GB2312"/>
          <w:sz w:val="32"/>
          <w:szCs w:val="32"/>
        </w:rPr>
      </w:pPr>
      <w:r>
        <w:rPr>
          <w:rFonts w:eastAsia="仿宋_GB2312" w:hint="eastAsia"/>
          <w:sz w:val="32"/>
          <w:szCs w:val="32"/>
        </w:rPr>
        <w:t>2024</w:t>
      </w:r>
      <w:r>
        <w:rPr>
          <w:rFonts w:eastAsia="仿宋_GB2312" w:hint="eastAsia"/>
          <w:sz w:val="32"/>
          <w:szCs w:val="32"/>
        </w:rPr>
        <w:t>年该项目不涉及此项指标</w:t>
      </w:r>
    </w:p>
    <w:p w14:paraId="36EFDCDB" w14:textId="77777777" w:rsidR="00864FA5" w:rsidRDefault="00000000">
      <w:pPr>
        <w:spacing w:line="600" w:lineRule="exact"/>
        <w:ind w:firstLineChars="200" w:firstLine="640"/>
        <w:outlineLvl w:val="0"/>
        <w:rPr>
          <w:rFonts w:eastAsia="仿宋_GB2312"/>
          <w:sz w:val="32"/>
          <w:szCs w:val="32"/>
        </w:rPr>
      </w:pPr>
      <w:r>
        <w:rPr>
          <w:rFonts w:eastAsia="仿宋_GB2312"/>
          <w:sz w:val="32"/>
          <w:szCs w:val="32"/>
        </w:rPr>
        <w:t>②</w:t>
      </w:r>
      <w:r>
        <w:rPr>
          <w:rFonts w:eastAsia="仿宋_GB2312"/>
          <w:sz w:val="32"/>
          <w:szCs w:val="32"/>
        </w:rPr>
        <w:t>社会效益指标：</w:t>
      </w:r>
    </w:p>
    <w:p w14:paraId="5757C8E0" w14:textId="77777777" w:rsidR="00864FA5"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：提高教育教学水平，指标值：</w:t>
      </w:r>
      <w:r>
        <w:rPr>
          <w:rFonts w:eastAsia="仿宋_GB2312" w:hint="eastAsia"/>
          <w:sz w:val="32"/>
          <w:szCs w:val="32"/>
        </w:rPr>
        <w:t>有效提高</w:t>
      </w:r>
      <w:r>
        <w:rPr>
          <w:rFonts w:eastAsia="仿宋_GB2312"/>
          <w:sz w:val="32"/>
          <w:szCs w:val="32"/>
        </w:rPr>
        <w:t>，实际完成值：</w:t>
      </w:r>
      <w:r>
        <w:rPr>
          <w:rFonts w:eastAsia="仿宋_GB2312" w:hint="eastAsia"/>
          <w:sz w:val="32"/>
          <w:szCs w:val="32"/>
        </w:rPr>
        <w:t>完全达到预期</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该条指标暂无偏差。通过此项目开展全面提高教育教学水平全面提升我区各级各类教师的综合素质和专业技能，保障小学教师队伍的稳定</w:t>
      </w:r>
    </w:p>
    <w:p w14:paraId="3A6820C6" w14:textId="77777777" w:rsidR="00864FA5" w:rsidRDefault="00000000">
      <w:pPr>
        <w:spacing w:line="600" w:lineRule="exact"/>
        <w:ind w:firstLineChars="200" w:firstLine="640"/>
        <w:outlineLvl w:val="0"/>
        <w:rPr>
          <w:rFonts w:eastAsia="仿宋_GB2312"/>
          <w:sz w:val="32"/>
          <w:szCs w:val="32"/>
        </w:rPr>
      </w:pPr>
      <w:r>
        <w:rPr>
          <w:rFonts w:eastAsia="仿宋_GB2312"/>
          <w:sz w:val="32"/>
          <w:szCs w:val="32"/>
        </w:rPr>
        <w:lastRenderedPageBreak/>
        <w:t>③</w:t>
      </w:r>
      <w:r>
        <w:rPr>
          <w:rFonts w:eastAsia="仿宋_GB2312"/>
          <w:sz w:val="32"/>
          <w:szCs w:val="32"/>
        </w:rPr>
        <w:t>生态效益指标：</w:t>
      </w:r>
    </w:p>
    <w:p w14:paraId="17F14B6D" w14:textId="77777777" w:rsidR="00864FA5" w:rsidRDefault="00000000">
      <w:pPr>
        <w:spacing w:line="600" w:lineRule="exact"/>
        <w:ind w:firstLineChars="200" w:firstLine="640"/>
        <w:outlineLvl w:val="0"/>
        <w:rPr>
          <w:rFonts w:eastAsia="仿宋_GB2312"/>
          <w:sz w:val="32"/>
          <w:szCs w:val="32"/>
        </w:rPr>
      </w:pPr>
      <w:r>
        <w:rPr>
          <w:rFonts w:eastAsia="仿宋_GB2312" w:hint="eastAsia"/>
          <w:sz w:val="32"/>
          <w:szCs w:val="32"/>
        </w:rPr>
        <w:t>2024</w:t>
      </w:r>
      <w:r>
        <w:rPr>
          <w:rFonts w:eastAsia="仿宋_GB2312" w:hint="eastAsia"/>
          <w:sz w:val="32"/>
          <w:szCs w:val="32"/>
        </w:rPr>
        <w:t>年该项目不涉及此项指标</w:t>
      </w:r>
    </w:p>
    <w:p w14:paraId="4B87B0D6" w14:textId="77777777" w:rsidR="00864FA5"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满意度</w:t>
      </w:r>
    </w:p>
    <w:p w14:paraId="41B72112" w14:textId="77777777" w:rsidR="00864FA5" w:rsidRDefault="00000000">
      <w:pPr>
        <w:spacing w:line="600" w:lineRule="exact"/>
        <w:ind w:firstLineChars="200" w:firstLine="640"/>
        <w:outlineLvl w:val="0"/>
        <w:rPr>
          <w:rFonts w:eastAsia="仿宋_GB2312"/>
          <w:sz w:val="32"/>
          <w:szCs w:val="32"/>
        </w:rPr>
      </w:pPr>
      <w:r>
        <w:rPr>
          <w:rFonts w:eastAsia="仿宋_GB2312"/>
          <w:sz w:val="32"/>
          <w:szCs w:val="32"/>
        </w:rPr>
        <w:t>①</w:t>
      </w:r>
      <w:r>
        <w:rPr>
          <w:rFonts w:eastAsia="仿宋_GB2312" w:hint="eastAsia"/>
          <w:sz w:val="32"/>
          <w:szCs w:val="32"/>
        </w:rPr>
        <w:t>满意度</w:t>
      </w:r>
      <w:r>
        <w:rPr>
          <w:rFonts w:eastAsia="仿宋_GB2312"/>
          <w:sz w:val="32"/>
          <w:szCs w:val="32"/>
        </w:rPr>
        <w:t>指标</w:t>
      </w:r>
    </w:p>
    <w:p w14:paraId="39E77C5A" w14:textId="77777777" w:rsidR="00864FA5" w:rsidRDefault="00000000">
      <w:pPr>
        <w:spacing w:line="560" w:lineRule="exact"/>
        <w:ind w:firstLineChars="200" w:firstLine="64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：家长满意度，指标值：</w:t>
      </w:r>
      <w:r>
        <w:rPr>
          <w:rFonts w:eastAsia="仿宋_GB2312" w:hint="eastAsia"/>
          <w:sz w:val="32"/>
          <w:szCs w:val="32"/>
        </w:rPr>
        <w:t>&gt;=90%</w:t>
      </w:r>
      <w:r>
        <w:rPr>
          <w:rFonts w:eastAsia="仿宋_GB2312"/>
          <w:sz w:val="32"/>
          <w:szCs w:val="32"/>
        </w:rPr>
        <w:t>，实际完成值：</w:t>
      </w:r>
      <w:r>
        <w:rPr>
          <w:rFonts w:eastAsia="仿宋_GB2312" w:hint="eastAsia"/>
          <w:sz w:val="32"/>
          <w:szCs w:val="32"/>
        </w:rPr>
        <w:t>90%</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该条指标暂无偏差。</w:t>
      </w:r>
    </w:p>
    <w:p w14:paraId="4E8E84AD" w14:textId="77777777" w:rsidR="00864FA5" w:rsidRDefault="00000000">
      <w:pPr>
        <w:spacing w:line="560" w:lineRule="exact"/>
        <w:ind w:firstLineChars="200" w:firstLine="643"/>
        <w:rPr>
          <w:rFonts w:eastAsia="楷体_GB2312"/>
          <w:b/>
          <w:bCs/>
          <w:sz w:val="32"/>
          <w:szCs w:val="32"/>
          <w:lang w:eastAsia="zh-Hans"/>
        </w:rPr>
      </w:pPr>
      <w:r>
        <w:rPr>
          <w:rFonts w:eastAsia="楷体_GB2312"/>
          <w:b/>
          <w:bCs/>
          <w:sz w:val="32"/>
          <w:szCs w:val="32"/>
        </w:rPr>
        <w:t>（五）</w:t>
      </w:r>
      <w:r>
        <w:rPr>
          <w:rFonts w:eastAsia="楷体_GB2312"/>
          <w:b/>
          <w:bCs/>
          <w:sz w:val="32"/>
          <w:szCs w:val="32"/>
          <w:lang w:eastAsia="zh-Hans"/>
        </w:rPr>
        <w:t>预算执行进度与绩效指标总体完成率偏差</w:t>
      </w:r>
    </w:p>
    <w:p w14:paraId="57CD9149" w14:textId="77777777" w:rsidR="00864FA5" w:rsidRDefault="00000000">
      <w:pPr>
        <w:pStyle w:val="-"/>
        <w:spacing w:line="560" w:lineRule="exact"/>
        <w:ind w:firstLine="640"/>
        <w:rPr>
          <w:rFonts w:eastAsia="方正仿宋_GBK"/>
          <w:sz w:val="32"/>
          <w:szCs w:val="32"/>
        </w:rPr>
      </w:pPr>
      <w:r>
        <w:rPr>
          <w:rFonts w:eastAsia="方正仿宋_GBK"/>
          <w:sz w:val="32"/>
          <w:szCs w:val="32"/>
        </w:rPr>
        <w:t>临聘教师补助经费项目年初预算</w:t>
      </w:r>
      <w:r>
        <w:rPr>
          <w:rFonts w:eastAsia="方正仿宋_GBK"/>
          <w:sz w:val="32"/>
          <w:szCs w:val="32"/>
        </w:rPr>
        <w:t>80.45</w:t>
      </w:r>
      <w:r>
        <w:rPr>
          <w:rFonts w:eastAsia="方正仿宋_GBK"/>
          <w:sz w:val="32"/>
          <w:szCs w:val="32"/>
        </w:rPr>
        <w:t>万元，全年预算</w:t>
      </w:r>
      <w:r>
        <w:rPr>
          <w:rFonts w:eastAsia="方正仿宋_GBK"/>
          <w:sz w:val="32"/>
          <w:szCs w:val="32"/>
        </w:rPr>
        <w:t>79.41</w:t>
      </w:r>
      <w:r>
        <w:rPr>
          <w:rFonts w:eastAsia="方正仿宋_GBK"/>
          <w:sz w:val="32"/>
          <w:szCs w:val="32"/>
        </w:rPr>
        <w:t>万元，实际支出</w:t>
      </w:r>
      <w:r>
        <w:rPr>
          <w:rFonts w:eastAsia="方正仿宋_GBK"/>
          <w:sz w:val="32"/>
          <w:szCs w:val="32"/>
        </w:rPr>
        <w:t>79.41</w:t>
      </w:r>
      <w:r>
        <w:rPr>
          <w:rFonts w:eastAsia="方正仿宋_GBK"/>
          <w:sz w:val="32"/>
          <w:szCs w:val="32"/>
        </w:rPr>
        <w:t>万元，预算执行率为</w:t>
      </w:r>
      <w:r>
        <w:rPr>
          <w:rFonts w:eastAsia="方正仿宋_GBK" w:hint="eastAsia"/>
          <w:sz w:val="32"/>
          <w:szCs w:val="32"/>
        </w:rPr>
        <w:t>100</w:t>
      </w:r>
      <w:r>
        <w:rPr>
          <w:rFonts w:eastAsia="方正仿宋_GBK"/>
          <w:sz w:val="32"/>
          <w:szCs w:val="32"/>
        </w:rPr>
        <w:t>%</w:t>
      </w:r>
      <w:r>
        <w:rPr>
          <w:rFonts w:eastAsia="方正仿宋_GBK"/>
          <w:sz w:val="32"/>
          <w:szCs w:val="32"/>
        </w:rPr>
        <w:t>，项目绩效指标总体完成率为</w:t>
      </w:r>
      <w:r>
        <w:rPr>
          <w:rFonts w:eastAsia="方正仿宋_GBK" w:hint="eastAsia"/>
          <w:sz w:val="32"/>
          <w:szCs w:val="32"/>
        </w:rPr>
        <w:t>100</w:t>
      </w:r>
      <w:r>
        <w:rPr>
          <w:rFonts w:eastAsia="方正仿宋_GBK"/>
          <w:sz w:val="32"/>
          <w:szCs w:val="32"/>
        </w:rPr>
        <w:t>%</w:t>
      </w:r>
      <w:r>
        <w:rPr>
          <w:rFonts w:eastAsia="方正仿宋_GBK"/>
          <w:sz w:val="32"/>
          <w:szCs w:val="32"/>
        </w:rPr>
        <w:t>，</w:t>
      </w:r>
      <w:r>
        <w:rPr>
          <w:rFonts w:eastAsia="方正仿宋_GBK"/>
          <w:sz w:val="32"/>
          <w:szCs w:val="32"/>
          <w:lang w:eastAsia="zh-Hans"/>
        </w:rPr>
        <w:t>总体</w:t>
      </w:r>
      <w:r>
        <w:rPr>
          <w:rFonts w:eastAsia="方正仿宋_GBK"/>
          <w:sz w:val="32"/>
          <w:szCs w:val="32"/>
        </w:rPr>
        <w:t>偏差率为</w:t>
      </w:r>
      <w:r>
        <w:rPr>
          <w:rFonts w:eastAsia="方正仿宋_GBK" w:hint="eastAsia"/>
          <w:sz w:val="32"/>
          <w:szCs w:val="32"/>
        </w:rPr>
        <w:t>0</w:t>
      </w:r>
      <w:r>
        <w:rPr>
          <w:rFonts w:eastAsia="方正仿宋_GBK"/>
          <w:sz w:val="32"/>
          <w:szCs w:val="32"/>
        </w:rPr>
        <w:t>%</w:t>
      </w:r>
      <w:r>
        <w:rPr>
          <w:rFonts w:hint="eastAsia"/>
        </w:rPr>
        <w:t>，</w:t>
      </w:r>
      <w:r>
        <w:rPr>
          <w:rFonts w:eastAsia="方正仿宋_GBK" w:hint="eastAsia"/>
          <w:sz w:val="32"/>
          <w:szCs w:val="32"/>
        </w:rPr>
        <w:t>该项目</w:t>
      </w:r>
      <w:r>
        <w:rPr>
          <w:rFonts w:eastAsia="方正仿宋_GBK" w:hint="eastAsia"/>
          <w:sz w:val="32"/>
          <w:szCs w:val="32"/>
        </w:rPr>
        <w:t>2024</w:t>
      </w:r>
      <w:r>
        <w:rPr>
          <w:rFonts w:eastAsia="方正仿宋_GBK" w:hint="eastAsia"/>
          <w:sz w:val="32"/>
          <w:szCs w:val="32"/>
        </w:rPr>
        <w:t>年完成较好，暂无偏差。</w:t>
      </w:r>
    </w:p>
    <w:p w14:paraId="5DED8768" w14:textId="77777777" w:rsidR="00864FA5" w:rsidRDefault="00000000">
      <w:pPr>
        <w:spacing w:line="560" w:lineRule="exact"/>
        <w:ind w:firstLineChars="200" w:firstLine="640"/>
        <w:rPr>
          <w:rStyle w:val="fontstyle01"/>
          <w:rFonts w:ascii="Times New Roman" w:hAnsi="Times New Roman" w:cs="Times New Roman"/>
          <w:color w:val="auto"/>
        </w:rPr>
      </w:pPr>
      <w:r>
        <w:rPr>
          <w:rFonts w:eastAsia="黑体" w:hint="eastAsia"/>
          <w:sz w:val="32"/>
          <w:szCs w:val="32"/>
        </w:rPr>
        <w:t>五、</w:t>
      </w:r>
      <w:r>
        <w:rPr>
          <w:rFonts w:eastAsia="黑体"/>
          <w:sz w:val="32"/>
          <w:szCs w:val="32"/>
        </w:rPr>
        <w:t>主要经验及做法、存在的问题及原因分析</w:t>
      </w:r>
    </w:p>
    <w:p w14:paraId="5F9FADCA" w14:textId="77777777" w:rsidR="00864FA5" w:rsidRDefault="00000000">
      <w:pPr>
        <w:spacing w:line="560" w:lineRule="exact"/>
        <w:ind w:firstLineChars="200" w:firstLine="627"/>
        <w:rPr>
          <w:rFonts w:eastAsia="楷体"/>
          <w:b/>
          <w:spacing w:val="-4"/>
          <w:sz w:val="32"/>
          <w:szCs w:val="32"/>
        </w:rPr>
      </w:pPr>
      <w:r>
        <w:rPr>
          <w:rFonts w:eastAsia="楷体"/>
          <w:b/>
          <w:spacing w:val="-4"/>
          <w:sz w:val="32"/>
          <w:szCs w:val="32"/>
        </w:rPr>
        <w:t>（一）主要经验及做法</w:t>
      </w:r>
    </w:p>
    <w:p w14:paraId="5A952AAD" w14:textId="77777777" w:rsidR="00864FA5" w:rsidRDefault="00000000">
      <w:pPr>
        <w:spacing w:line="560" w:lineRule="exact"/>
        <w:ind w:firstLineChars="200" w:firstLine="640"/>
        <w:rPr>
          <w:rFonts w:eastAsia="仿宋_GB2312"/>
          <w:sz w:val="32"/>
          <w:szCs w:val="32"/>
        </w:rPr>
      </w:pPr>
      <w:r>
        <w:rPr>
          <w:rFonts w:eastAsia="仿宋_GB2312"/>
          <w:sz w:val="32"/>
          <w:szCs w:val="32"/>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14:paraId="174F8995" w14:textId="77777777" w:rsidR="00864FA5" w:rsidRDefault="00000000">
      <w:pPr>
        <w:pStyle w:val="ad"/>
        <w:spacing w:before="0" w:after="0" w:line="560" w:lineRule="exact"/>
        <w:ind w:firstLineChars="200" w:firstLine="640"/>
        <w:jc w:val="left"/>
        <w:rPr>
          <w:rFonts w:ascii="Times New Roman" w:eastAsia="仿宋_GB2312" w:hAnsi="Times New Roman"/>
          <w:b w:val="0"/>
          <w:bCs w:val="0"/>
          <w:kern w:val="2"/>
        </w:rPr>
      </w:pPr>
      <w:r>
        <w:rPr>
          <w:rFonts w:ascii="Times New Roman" w:eastAsia="仿宋_GB2312" w:hAnsi="Times New Roman"/>
          <w:b w:val="0"/>
          <w:bCs w:val="0"/>
          <w:kern w:val="2"/>
        </w:rPr>
        <w:t>严格坚持先做事、后验收、再拨付的原则，</w:t>
      </w:r>
      <w:r>
        <w:rPr>
          <w:rFonts w:ascii="Times New Roman" w:eastAsia="仿宋_GB2312" w:hAnsi="Times New Roman" w:hint="eastAsia"/>
          <w:b w:val="0"/>
          <w:bCs w:val="0"/>
          <w:kern w:val="2"/>
        </w:rPr>
        <w:t>杜绝</w:t>
      </w:r>
      <w:r>
        <w:rPr>
          <w:rFonts w:ascii="Times New Roman" w:eastAsia="仿宋_GB2312" w:hAnsi="Times New Roman"/>
          <w:b w:val="0"/>
          <w:bCs w:val="0"/>
          <w:kern w:val="2"/>
        </w:rPr>
        <w:t>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w:t>
      </w:r>
    </w:p>
    <w:p w14:paraId="46599967" w14:textId="77777777" w:rsidR="00864FA5" w:rsidRDefault="00000000">
      <w:pPr>
        <w:keepNext/>
        <w:keepLines/>
        <w:numPr>
          <w:ilvl w:val="0"/>
          <w:numId w:val="5"/>
        </w:numPr>
        <w:spacing w:line="560" w:lineRule="exact"/>
        <w:ind w:firstLineChars="200" w:firstLine="643"/>
        <w:rPr>
          <w:rFonts w:eastAsia="楷体_GB2312"/>
          <w:b/>
          <w:bCs/>
          <w:sz w:val="32"/>
          <w:szCs w:val="32"/>
        </w:rPr>
      </w:pPr>
      <w:r>
        <w:rPr>
          <w:rFonts w:eastAsia="楷体_GB2312"/>
          <w:b/>
          <w:bCs/>
          <w:sz w:val="32"/>
          <w:szCs w:val="32"/>
        </w:rPr>
        <w:lastRenderedPageBreak/>
        <w:t>存在的问题及原因分析</w:t>
      </w:r>
    </w:p>
    <w:p w14:paraId="47643AFE" w14:textId="77777777" w:rsidR="00864FA5"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相关绩效管理方面专业知识的系统性学习有待加强。各项指标的设置要进一步优化、完善，主要在细化、量化上改进。在绩效自评过程中，由于部分人员缺乏相关绩效管理专业知识，</w:t>
      </w:r>
      <w:proofErr w:type="gramStart"/>
      <w:r>
        <w:rPr>
          <w:rFonts w:eastAsia="仿宋_GB2312"/>
          <w:sz w:val="32"/>
          <w:szCs w:val="32"/>
        </w:rPr>
        <w:t>自评价</w:t>
      </w:r>
      <w:proofErr w:type="gramEnd"/>
      <w:r>
        <w:rPr>
          <w:rFonts w:eastAsia="仿宋_GB2312"/>
          <w:sz w:val="32"/>
          <w:szCs w:val="32"/>
        </w:rPr>
        <w:t>工作还存在自我审定的局限性，影响评价质量。</w:t>
      </w:r>
    </w:p>
    <w:p w14:paraId="28BEBD66" w14:textId="77777777" w:rsidR="00864FA5"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因轮岗、调动</w:t>
      </w:r>
      <w:r>
        <w:rPr>
          <w:rFonts w:eastAsia="仿宋_GB2312" w:hint="eastAsia"/>
          <w:sz w:val="32"/>
          <w:szCs w:val="32"/>
        </w:rPr>
        <w:t>等</w:t>
      </w:r>
      <w:r>
        <w:rPr>
          <w:rFonts w:eastAsia="仿宋_GB2312"/>
          <w:sz w:val="32"/>
          <w:szCs w:val="32"/>
        </w:rPr>
        <w:t>因素使我单位绩效工作人员流动频繁，</w:t>
      </w:r>
      <w:r>
        <w:rPr>
          <w:rFonts w:eastAsia="仿宋_GB2312" w:hint="eastAsia"/>
          <w:sz w:val="32"/>
          <w:szCs w:val="32"/>
        </w:rPr>
        <w:t>造成</w:t>
      </w:r>
      <w:r>
        <w:rPr>
          <w:rFonts w:eastAsia="仿宋_GB2312"/>
          <w:sz w:val="32"/>
          <w:szCs w:val="32"/>
        </w:rPr>
        <w:t>工作衔接不到位的情况。</w:t>
      </w:r>
    </w:p>
    <w:p w14:paraId="581D1A14" w14:textId="77777777" w:rsidR="00864FA5" w:rsidRDefault="00000000">
      <w:pPr>
        <w:spacing w:line="560" w:lineRule="exact"/>
        <w:ind w:firstLineChars="200" w:firstLine="640"/>
        <w:rPr>
          <w:rFonts w:eastAsia="黑体"/>
          <w:sz w:val="32"/>
          <w:szCs w:val="32"/>
        </w:rPr>
      </w:pPr>
      <w:r>
        <w:rPr>
          <w:rFonts w:eastAsia="黑体" w:hint="eastAsia"/>
          <w:sz w:val="32"/>
          <w:szCs w:val="32"/>
        </w:rPr>
        <w:t>六、</w:t>
      </w:r>
      <w:r>
        <w:rPr>
          <w:rFonts w:eastAsia="黑体"/>
          <w:sz w:val="32"/>
          <w:szCs w:val="32"/>
        </w:rPr>
        <w:t>有关建议</w:t>
      </w:r>
    </w:p>
    <w:p w14:paraId="5E3DE754" w14:textId="77777777" w:rsidR="00864FA5"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多进行有关绩效管理工作方面的培训。积极组织第三方开展绩效管理工作培训，进一步夯实业务基础，提高我单位绩效人员水平。</w:t>
      </w:r>
    </w:p>
    <w:p w14:paraId="1697160D" w14:textId="77777777" w:rsidR="00864FA5"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专门设定对绩效工作人员定职、定岗、定责等相关制度措施，进一步提升我单位绩效管理工作业务水平，扎实做好绩效管理工作。</w:t>
      </w:r>
    </w:p>
    <w:p w14:paraId="3AB05DC2" w14:textId="77777777" w:rsidR="00864FA5" w:rsidRDefault="00000000">
      <w:pPr>
        <w:spacing w:line="560" w:lineRule="exact"/>
        <w:ind w:firstLineChars="200" w:firstLine="640"/>
        <w:rPr>
          <w:rFonts w:eastAsia="黑体"/>
          <w:sz w:val="32"/>
          <w:szCs w:val="32"/>
        </w:rPr>
      </w:pPr>
      <w:r>
        <w:rPr>
          <w:rFonts w:eastAsia="黑体" w:hint="eastAsia"/>
          <w:sz w:val="32"/>
          <w:szCs w:val="32"/>
        </w:rPr>
        <w:t>七、</w:t>
      </w:r>
      <w:r>
        <w:rPr>
          <w:rFonts w:eastAsia="黑体"/>
          <w:sz w:val="32"/>
          <w:szCs w:val="32"/>
        </w:rPr>
        <w:t>其他需要说</w:t>
      </w:r>
      <w:bookmarkStart w:id="0" w:name="page8"/>
      <w:bookmarkEnd w:id="0"/>
      <w:r>
        <w:rPr>
          <w:rFonts w:eastAsia="黑体"/>
          <w:sz w:val="32"/>
          <w:szCs w:val="32"/>
        </w:rPr>
        <w:t>明的问题</w:t>
      </w:r>
    </w:p>
    <w:p w14:paraId="31428C30" w14:textId="77777777" w:rsidR="00864FA5" w:rsidRDefault="00000000">
      <w:pPr>
        <w:spacing w:line="600" w:lineRule="exact"/>
        <w:ind w:firstLineChars="200" w:firstLine="640"/>
        <w:outlineLvl w:val="0"/>
        <w:rPr>
          <w:rFonts w:eastAsia="仿宋_GB2312"/>
          <w:sz w:val="32"/>
          <w:szCs w:val="32"/>
        </w:rPr>
      </w:pPr>
      <w:r>
        <w:rPr>
          <w:rFonts w:eastAsia="仿宋_GB2312" w:hint="eastAsia"/>
          <w:sz w:val="32"/>
          <w:szCs w:val="32"/>
        </w:rPr>
        <w:t>1</w:t>
      </w:r>
      <w:r>
        <w:rPr>
          <w:rFonts w:eastAsia="仿宋_GB2312"/>
          <w:sz w:val="32"/>
          <w:szCs w:val="32"/>
        </w:rPr>
        <w:t>.</w:t>
      </w:r>
      <w:r>
        <w:rPr>
          <w:rFonts w:eastAsia="仿宋_GB2312" w:hint="eastAsia"/>
          <w:sz w:val="32"/>
          <w:szCs w:val="32"/>
        </w:rPr>
        <w:t>项目支出政策和路径设计科学，符合实际需要；</w:t>
      </w:r>
    </w:p>
    <w:p w14:paraId="1FC76872" w14:textId="77777777" w:rsidR="00864FA5"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hint="eastAsia"/>
          <w:sz w:val="32"/>
          <w:szCs w:val="32"/>
        </w:rPr>
        <w:t>项目安排准确，未发现背离项目立项初衷的情况；</w:t>
      </w:r>
    </w:p>
    <w:p w14:paraId="3FFEAA84" w14:textId="77777777" w:rsidR="00864FA5" w:rsidRDefault="00000000">
      <w:pPr>
        <w:spacing w:line="600" w:lineRule="exact"/>
        <w:ind w:firstLineChars="200" w:firstLine="640"/>
        <w:outlineLvl w:val="0"/>
        <w:rPr>
          <w:rFonts w:eastAsia="仿宋_GB2312"/>
          <w:sz w:val="32"/>
          <w:szCs w:val="32"/>
        </w:rPr>
      </w:pPr>
      <w:r>
        <w:rPr>
          <w:rFonts w:eastAsia="仿宋_GB2312"/>
          <w:sz w:val="32"/>
          <w:szCs w:val="32"/>
        </w:rPr>
        <w:t>3.</w:t>
      </w:r>
      <w:r>
        <w:rPr>
          <w:rFonts w:eastAsia="仿宋_GB2312" w:hint="eastAsia"/>
          <w:sz w:val="32"/>
          <w:szCs w:val="32"/>
        </w:rPr>
        <w:t>项目的申报、审核机制完善；</w:t>
      </w:r>
    </w:p>
    <w:p w14:paraId="3CE20C26" w14:textId="77777777" w:rsidR="00864FA5" w:rsidRDefault="00000000">
      <w:pPr>
        <w:spacing w:line="600" w:lineRule="exact"/>
        <w:ind w:firstLineChars="200" w:firstLine="640"/>
        <w:outlineLvl w:val="0"/>
        <w:rPr>
          <w:rFonts w:eastAsia="仿宋_GB2312"/>
          <w:sz w:val="32"/>
          <w:szCs w:val="32"/>
        </w:rPr>
      </w:pPr>
      <w:r>
        <w:rPr>
          <w:rFonts w:eastAsia="仿宋_GB2312"/>
          <w:sz w:val="32"/>
          <w:szCs w:val="32"/>
        </w:rPr>
        <w:t>4.</w:t>
      </w:r>
      <w:r>
        <w:rPr>
          <w:rFonts w:eastAsia="仿宋_GB2312" w:hint="eastAsia"/>
          <w:sz w:val="32"/>
          <w:szCs w:val="32"/>
        </w:rPr>
        <w:t>未发现虚假行为和骗取财政资金的问题。</w:t>
      </w:r>
    </w:p>
    <w:p w14:paraId="168A380C" w14:textId="77777777" w:rsidR="00864FA5" w:rsidRDefault="00864FA5">
      <w:pPr>
        <w:pStyle w:val="2"/>
        <w:spacing w:after="0" w:line="560" w:lineRule="exact"/>
        <w:ind w:leftChars="0" w:left="0" w:firstLineChars="0" w:firstLine="0"/>
        <w:rPr>
          <w:rFonts w:ascii="Times New Roman" w:eastAsia="仿宋_GB2312" w:hAnsi="Times New Roman"/>
          <w:sz w:val="32"/>
          <w:szCs w:val="32"/>
        </w:rPr>
      </w:pPr>
    </w:p>
    <w:p w14:paraId="5AF7B446" w14:textId="77777777" w:rsidR="00864FA5" w:rsidRDefault="00864FA5">
      <w:pPr>
        <w:pStyle w:val="2"/>
        <w:spacing w:after="0" w:line="560" w:lineRule="exact"/>
        <w:ind w:leftChars="0" w:left="0" w:firstLineChars="0" w:firstLine="0"/>
        <w:rPr>
          <w:rFonts w:ascii="Times New Roman" w:eastAsia="仿宋_GB2312" w:hAnsi="Times New Roman"/>
          <w:sz w:val="32"/>
          <w:szCs w:val="32"/>
        </w:rPr>
      </w:pPr>
    </w:p>
    <w:p w14:paraId="573D47C3" w14:textId="77777777" w:rsidR="00864FA5" w:rsidRDefault="00864FA5">
      <w:pPr>
        <w:spacing w:line="600" w:lineRule="exact"/>
        <w:rPr>
          <w:rFonts w:eastAsia="黑体"/>
          <w:sz w:val="32"/>
          <w:szCs w:val="32"/>
        </w:rPr>
        <w:sectPr w:rsidR="00864FA5">
          <w:footerReference w:type="default" r:id="rId7"/>
          <w:pgSz w:w="11906" w:h="16838"/>
          <w:pgMar w:top="1440" w:right="1558" w:bottom="1440" w:left="1800" w:header="851" w:footer="992" w:gutter="0"/>
          <w:pgNumType w:start="1"/>
          <w:cols w:space="425"/>
          <w:docGrid w:type="lines" w:linePitch="312"/>
        </w:sectPr>
      </w:pPr>
    </w:p>
    <w:p w14:paraId="3B939547" w14:textId="77777777" w:rsidR="00864FA5"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1</w:t>
      </w:r>
    </w:p>
    <w:p w14:paraId="4F6B37B4" w14:textId="77777777" w:rsidR="00864FA5" w:rsidRDefault="00000000">
      <w:pPr>
        <w:pStyle w:val="-"/>
        <w:ind w:firstLine="562"/>
        <w:jc w:val="center"/>
        <w:rPr>
          <w:rFonts w:ascii="仿宋_GB2312" w:eastAsia="仿宋_GB2312" w:hAnsi="仿宋_GB2312" w:cs="仿宋_GB2312" w:hint="eastAsia"/>
          <w:sz w:val="28"/>
          <w:szCs w:val="40"/>
        </w:rPr>
      </w:pPr>
      <w:bookmarkStart w:id="1" w:name="_Toc30064_WPSOffice_Level1"/>
      <w:bookmarkStart w:id="2" w:name="_Toc26499_WPSOffice_Level2"/>
      <w:r>
        <w:rPr>
          <w:rFonts w:ascii="仿宋_GB2312" w:eastAsia="仿宋_GB2312" w:hAnsi="仿宋_GB2312" w:cs="仿宋_GB2312" w:hint="eastAsia"/>
          <w:b/>
          <w:bCs/>
          <w:sz w:val="28"/>
          <w:szCs w:val="40"/>
        </w:rPr>
        <w:t>临聘教师补助经费项目绩效评价指标体系及综合评分表</w:t>
      </w:r>
      <w:bookmarkEnd w:id="1"/>
      <w:bookmarkEnd w:id="2"/>
    </w:p>
    <w:tbl>
      <w:tblPr>
        <w:tblW w:w="4474"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003"/>
        <w:gridCol w:w="999"/>
        <w:gridCol w:w="1070"/>
        <w:gridCol w:w="1725"/>
        <w:gridCol w:w="5220"/>
        <w:gridCol w:w="1304"/>
        <w:gridCol w:w="1362"/>
      </w:tblGrid>
      <w:tr w:rsidR="00864FA5" w14:paraId="4F107E21" w14:textId="77777777">
        <w:trPr>
          <w:trHeight w:val="552"/>
          <w:tblHeader/>
          <w:jc w:val="center"/>
        </w:trPr>
        <w:tc>
          <w:tcPr>
            <w:tcW w:w="395" w:type="pct"/>
            <w:shd w:val="clear" w:color="auto" w:fill="FFFFFF"/>
            <w:vAlign w:val="center"/>
          </w:tcPr>
          <w:p w14:paraId="61AA652F" w14:textId="77777777" w:rsidR="00864FA5" w:rsidRDefault="00000000">
            <w:pPr>
              <w:widowControl/>
              <w:spacing w:line="0" w:lineRule="atLeast"/>
              <w:jc w:val="center"/>
              <w:rPr>
                <w:rFonts w:eastAsia="仿宋_GB2312"/>
                <w:b/>
                <w:bCs/>
                <w:kern w:val="0"/>
                <w:sz w:val="18"/>
                <w:szCs w:val="18"/>
              </w:rPr>
            </w:pPr>
            <w:r>
              <w:rPr>
                <w:rFonts w:eastAsia="仿宋_GB2312"/>
                <w:b/>
                <w:bCs/>
                <w:kern w:val="0"/>
                <w:sz w:val="18"/>
                <w:szCs w:val="18"/>
              </w:rPr>
              <w:t>一级指标</w:t>
            </w:r>
          </w:p>
        </w:tc>
        <w:tc>
          <w:tcPr>
            <w:tcW w:w="394" w:type="pct"/>
            <w:shd w:val="clear" w:color="auto" w:fill="FFFFFF"/>
            <w:vAlign w:val="center"/>
          </w:tcPr>
          <w:p w14:paraId="3CCC7E8D" w14:textId="77777777" w:rsidR="00864FA5" w:rsidRDefault="00000000">
            <w:pPr>
              <w:widowControl/>
              <w:spacing w:line="0" w:lineRule="atLeast"/>
              <w:jc w:val="center"/>
              <w:rPr>
                <w:rFonts w:eastAsia="仿宋_GB2312"/>
                <w:b/>
                <w:bCs/>
                <w:kern w:val="0"/>
                <w:sz w:val="18"/>
                <w:szCs w:val="18"/>
              </w:rPr>
            </w:pPr>
            <w:r>
              <w:rPr>
                <w:rFonts w:eastAsia="仿宋_GB2312"/>
                <w:b/>
                <w:bCs/>
                <w:kern w:val="0"/>
                <w:sz w:val="18"/>
                <w:szCs w:val="18"/>
              </w:rPr>
              <w:t>二级指标</w:t>
            </w:r>
          </w:p>
        </w:tc>
        <w:tc>
          <w:tcPr>
            <w:tcW w:w="422" w:type="pct"/>
            <w:shd w:val="clear" w:color="auto" w:fill="FFFFFF"/>
            <w:vAlign w:val="center"/>
          </w:tcPr>
          <w:p w14:paraId="5EABFBA4" w14:textId="77777777" w:rsidR="00864FA5" w:rsidRDefault="00000000">
            <w:pPr>
              <w:widowControl/>
              <w:spacing w:line="0" w:lineRule="atLeast"/>
              <w:jc w:val="center"/>
              <w:rPr>
                <w:rFonts w:eastAsia="仿宋_GB2312"/>
                <w:b/>
                <w:bCs/>
                <w:kern w:val="0"/>
                <w:sz w:val="18"/>
                <w:szCs w:val="18"/>
              </w:rPr>
            </w:pPr>
            <w:r>
              <w:rPr>
                <w:rFonts w:eastAsia="仿宋_GB2312"/>
                <w:b/>
                <w:bCs/>
                <w:kern w:val="0"/>
                <w:sz w:val="18"/>
                <w:szCs w:val="18"/>
              </w:rPr>
              <w:t>三级指标</w:t>
            </w:r>
          </w:p>
        </w:tc>
        <w:tc>
          <w:tcPr>
            <w:tcW w:w="680" w:type="pct"/>
            <w:shd w:val="clear" w:color="auto" w:fill="FFFFFF"/>
            <w:vAlign w:val="center"/>
          </w:tcPr>
          <w:p w14:paraId="5175A39E" w14:textId="77777777" w:rsidR="00864FA5" w:rsidRDefault="00000000">
            <w:pPr>
              <w:widowControl/>
              <w:spacing w:line="0" w:lineRule="atLeast"/>
              <w:jc w:val="center"/>
              <w:rPr>
                <w:rFonts w:eastAsia="仿宋_GB2312"/>
                <w:b/>
                <w:bCs/>
                <w:kern w:val="0"/>
                <w:sz w:val="18"/>
                <w:szCs w:val="18"/>
              </w:rPr>
            </w:pPr>
            <w:r>
              <w:rPr>
                <w:rFonts w:eastAsia="仿宋_GB2312"/>
                <w:b/>
                <w:bCs/>
                <w:kern w:val="0"/>
                <w:sz w:val="18"/>
                <w:szCs w:val="18"/>
              </w:rPr>
              <w:t>指标解释</w:t>
            </w:r>
          </w:p>
        </w:tc>
        <w:tc>
          <w:tcPr>
            <w:tcW w:w="2056" w:type="pct"/>
            <w:shd w:val="clear" w:color="auto" w:fill="FFFFFF"/>
            <w:vAlign w:val="center"/>
          </w:tcPr>
          <w:p w14:paraId="130905C5" w14:textId="77777777" w:rsidR="00864FA5" w:rsidRDefault="00000000">
            <w:pPr>
              <w:widowControl/>
              <w:spacing w:line="0" w:lineRule="atLeast"/>
              <w:jc w:val="center"/>
              <w:rPr>
                <w:rFonts w:eastAsia="仿宋_GB2312"/>
                <w:b/>
                <w:bCs/>
                <w:kern w:val="0"/>
                <w:sz w:val="18"/>
                <w:szCs w:val="18"/>
              </w:rPr>
            </w:pPr>
            <w:r>
              <w:rPr>
                <w:rFonts w:eastAsia="仿宋_GB2312"/>
                <w:b/>
                <w:bCs/>
                <w:kern w:val="0"/>
                <w:sz w:val="18"/>
                <w:szCs w:val="18"/>
              </w:rPr>
              <w:t>指标说明</w:t>
            </w:r>
          </w:p>
        </w:tc>
        <w:tc>
          <w:tcPr>
            <w:tcW w:w="514" w:type="pct"/>
            <w:shd w:val="clear" w:color="auto" w:fill="FFFFFF"/>
            <w:vAlign w:val="center"/>
          </w:tcPr>
          <w:p w14:paraId="43943279" w14:textId="77777777" w:rsidR="00864FA5" w:rsidRDefault="00000000">
            <w:pPr>
              <w:widowControl/>
              <w:spacing w:line="0" w:lineRule="atLeast"/>
              <w:jc w:val="center"/>
              <w:rPr>
                <w:rFonts w:eastAsia="仿宋_GB2312"/>
                <w:b/>
                <w:bCs/>
                <w:kern w:val="0"/>
                <w:sz w:val="18"/>
                <w:szCs w:val="18"/>
              </w:rPr>
            </w:pPr>
            <w:r>
              <w:rPr>
                <w:rFonts w:eastAsia="仿宋_GB2312"/>
                <w:b/>
                <w:bCs/>
                <w:kern w:val="0"/>
                <w:sz w:val="18"/>
                <w:szCs w:val="18"/>
              </w:rPr>
              <w:t>权重</w:t>
            </w:r>
          </w:p>
        </w:tc>
        <w:tc>
          <w:tcPr>
            <w:tcW w:w="538" w:type="pct"/>
            <w:shd w:val="clear" w:color="auto" w:fill="FFFFFF"/>
            <w:vAlign w:val="center"/>
          </w:tcPr>
          <w:p w14:paraId="47675841" w14:textId="77777777" w:rsidR="00864FA5" w:rsidRDefault="00000000">
            <w:pPr>
              <w:widowControl/>
              <w:spacing w:line="0" w:lineRule="atLeast"/>
              <w:jc w:val="center"/>
              <w:rPr>
                <w:rFonts w:eastAsia="仿宋_GB2312"/>
                <w:b/>
                <w:bCs/>
                <w:kern w:val="0"/>
                <w:sz w:val="18"/>
                <w:szCs w:val="18"/>
              </w:rPr>
            </w:pPr>
            <w:r>
              <w:rPr>
                <w:rFonts w:eastAsia="仿宋_GB2312"/>
                <w:b/>
                <w:bCs/>
                <w:kern w:val="0"/>
                <w:sz w:val="18"/>
                <w:szCs w:val="18"/>
              </w:rPr>
              <w:t>得分</w:t>
            </w:r>
          </w:p>
        </w:tc>
      </w:tr>
      <w:tr w:rsidR="00864FA5" w14:paraId="507B5211" w14:textId="77777777">
        <w:trPr>
          <w:trHeight w:val="2919"/>
          <w:jc w:val="center"/>
        </w:trPr>
        <w:tc>
          <w:tcPr>
            <w:tcW w:w="395" w:type="pct"/>
            <w:vMerge w:val="restart"/>
            <w:shd w:val="clear" w:color="auto" w:fill="FFFFFF"/>
            <w:vAlign w:val="center"/>
          </w:tcPr>
          <w:p w14:paraId="30DD2841" w14:textId="77777777" w:rsidR="00864FA5" w:rsidRDefault="00864FA5">
            <w:pPr>
              <w:widowControl/>
              <w:spacing w:line="0" w:lineRule="atLeast"/>
              <w:jc w:val="center"/>
              <w:rPr>
                <w:rFonts w:eastAsia="仿宋_GB2312"/>
                <w:kern w:val="0"/>
                <w:sz w:val="18"/>
                <w:szCs w:val="18"/>
              </w:rPr>
            </w:pPr>
          </w:p>
          <w:p w14:paraId="5C999CB4" w14:textId="77777777" w:rsidR="00864FA5" w:rsidRDefault="00864FA5">
            <w:pPr>
              <w:widowControl/>
              <w:spacing w:line="0" w:lineRule="atLeast"/>
              <w:jc w:val="center"/>
              <w:rPr>
                <w:rFonts w:eastAsia="仿宋_GB2312"/>
                <w:kern w:val="0"/>
                <w:sz w:val="18"/>
                <w:szCs w:val="18"/>
              </w:rPr>
            </w:pPr>
          </w:p>
          <w:p w14:paraId="5F6B9081" w14:textId="77777777" w:rsidR="00864FA5" w:rsidRDefault="00864FA5">
            <w:pPr>
              <w:widowControl/>
              <w:spacing w:line="0" w:lineRule="atLeast"/>
              <w:jc w:val="center"/>
              <w:rPr>
                <w:rFonts w:eastAsia="仿宋_GB2312"/>
                <w:kern w:val="0"/>
                <w:sz w:val="18"/>
                <w:szCs w:val="18"/>
              </w:rPr>
            </w:pPr>
          </w:p>
          <w:p w14:paraId="2928D8E8" w14:textId="77777777" w:rsidR="00864FA5" w:rsidRDefault="00864FA5">
            <w:pPr>
              <w:widowControl/>
              <w:spacing w:line="0" w:lineRule="atLeast"/>
              <w:jc w:val="center"/>
              <w:rPr>
                <w:rFonts w:eastAsia="仿宋_GB2312"/>
                <w:kern w:val="0"/>
                <w:sz w:val="18"/>
                <w:szCs w:val="18"/>
              </w:rPr>
            </w:pPr>
          </w:p>
          <w:p w14:paraId="5B7A878C" w14:textId="77777777" w:rsidR="00864FA5" w:rsidRDefault="00864FA5">
            <w:pPr>
              <w:widowControl/>
              <w:spacing w:line="0" w:lineRule="atLeast"/>
              <w:jc w:val="center"/>
              <w:rPr>
                <w:rFonts w:eastAsia="仿宋_GB2312"/>
                <w:kern w:val="0"/>
                <w:sz w:val="18"/>
                <w:szCs w:val="18"/>
              </w:rPr>
            </w:pPr>
          </w:p>
          <w:p w14:paraId="785F3821" w14:textId="77777777" w:rsidR="00864FA5" w:rsidRDefault="00864FA5">
            <w:pPr>
              <w:widowControl/>
              <w:spacing w:line="0" w:lineRule="atLeast"/>
              <w:jc w:val="center"/>
              <w:rPr>
                <w:rFonts w:eastAsia="仿宋_GB2312"/>
                <w:kern w:val="0"/>
                <w:sz w:val="18"/>
                <w:szCs w:val="18"/>
              </w:rPr>
            </w:pPr>
          </w:p>
          <w:p w14:paraId="59E640C7" w14:textId="77777777" w:rsidR="00864FA5" w:rsidRDefault="00000000">
            <w:pPr>
              <w:widowControl/>
              <w:spacing w:line="0" w:lineRule="atLeast"/>
              <w:jc w:val="center"/>
              <w:rPr>
                <w:rFonts w:eastAsia="仿宋_GB2312"/>
                <w:kern w:val="0"/>
                <w:sz w:val="18"/>
                <w:szCs w:val="18"/>
              </w:rPr>
            </w:pPr>
            <w:r>
              <w:rPr>
                <w:rFonts w:eastAsia="仿宋_GB2312"/>
                <w:kern w:val="0"/>
                <w:sz w:val="18"/>
                <w:szCs w:val="18"/>
              </w:rPr>
              <w:t xml:space="preserve">决策　</w:t>
            </w:r>
          </w:p>
        </w:tc>
        <w:tc>
          <w:tcPr>
            <w:tcW w:w="394" w:type="pct"/>
            <w:vMerge w:val="restart"/>
            <w:shd w:val="clear" w:color="auto" w:fill="FFFFFF"/>
            <w:vAlign w:val="center"/>
          </w:tcPr>
          <w:p w14:paraId="2D23D204" w14:textId="77777777" w:rsidR="00864FA5" w:rsidRDefault="00000000">
            <w:pPr>
              <w:widowControl/>
              <w:spacing w:line="0" w:lineRule="atLeast"/>
              <w:jc w:val="center"/>
              <w:rPr>
                <w:rFonts w:eastAsia="仿宋_GB2312"/>
                <w:kern w:val="0"/>
                <w:sz w:val="18"/>
                <w:szCs w:val="18"/>
              </w:rPr>
            </w:pPr>
            <w:r>
              <w:rPr>
                <w:rFonts w:eastAsia="仿宋_GB2312"/>
                <w:kern w:val="0"/>
                <w:sz w:val="18"/>
                <w:szCs w:val="18"/>
              </w:rPr>
              <w:t xml:space="preserve">项目立项　</w:t>
            </w:r>
          </w:p>
        </w:tc>
        <w:tc>
          <w:tcPr>
            <w:tcW w:w="422" w:type="pct"/>
            <w:shd w:val="clear" w:color="auto" w:fill="FFFFFF"/>
            <w:vAlign w:val="center"/>
          </w:tcPr>
          <w:p w14:paraId="2B8C2283" w14:textId="77777777" w:rsidR="00864FA5" w:rsidRDefault="00000000">
            <w:pPr>
              <w:widowControl/>
              <w:spacing w:line="0" w:lineRule="atLeast"/>
              <w:jc w:val="center"/>
              <w:rPr>
                <w:rFonts w:eastAsia="仿宋_GB2312"/>
                <w:kern w:val="0"/>
                <w:sz w:val="18"/>
                <w:szCs w:val="18"/>
              </w:rPr>
            </w:pPr>
            <w:r>
              <w:rPr>
                <w:rFonts w:eastAsia="仿宋_GB2312"/>
                <w:kern w:val="0"/>
                <w:sz w:val="18"/>
                <w:szCs w:val="18"/>
              </w:rPr>
              <w:t>立项依据</w:t>
            </w:r>
          </w:p>
          <w:p w14:paraId="7ECB52F3" w14:textId="77777777" w:rsidR="00864FA5" w:rsidRDefault="00000000">
            <w:pPr>
              <w:widowControl/>
              <w:spacing w:line="0" w:lineRule="atLeast"/>
              <w:jc w:val="center"/>
              <w:rPr>
                <w:rFonts w:eastAsia="仿宋_GB2312"/>
                <w:kern w:val="0"/>
                <w:sz w:val="18"/>
                <w:szCs w:val="18"/>
              </w:rPr>
            </w:pPr>
            <w:r>
              <w:rPr>
                <w:rFonts w:eastAsia="仿宋_GB2312"/>
                <w:kern w:val="0"/>
                <w:sz w:val="18"/>
                <w:szCs w:val="18"/>
              </w:rPr>
              <w:t>充分性</w:t>
            </w:r>
          </w:p>
        </w:tc>
        <w:tc>
          <w:tcPr>
            <w:tcW w:w="680" w:type="pct"/>
            <w:shd w:val="clear" w:color="auto" w:fill="FFFFFF"/>
            <w:vAlign w:val="center"/>
          </w:tcPr>
          <w:p w14:paraId="6F22700C" w14:textId="77777777" w:rsidR="00864FA5" w:rsidRDefault="00000000">
            <w:pPr>
              <w:widowControl/>
              <w:spacing w:line="0" w:lineRule="atLeast"/>
              <w:rPr>
                <w:rFonts w:eastAsia="仿宋_GB2312"/>
                <w:kern w:val="0"/>
                <w:sz w:val="18"/>
                <w:szCs w:val="18"/>
              </w:rPr>
            </w:pPr>
            <w:r>
              <w:rPr>
                <w:rFonts w:eastAsia="仿宋_GB2312"/>
                <w:kern w:val="0"/>
                <w:sz w:val="18"/>
                <w:szCs w:val="18"/>
              </w:rPr>
              <w:t>项目立项是否符合法律法规、相关政策、发展规划以及部门职责，用以反映和考核项目立项依据情况。</w:t>
            </w:r>
          </w:p>
        </w:tc>
        <w:tc>
          <w:tcPr>
            <w:tcW w:w="2056" w:type="pct"/>
            <w:shd w:val="clear" w:color="auto" w:fill="FFFFFF"/>
            <w:vAlign w:val="center"/>
          </w:tcPr>
          <w:p w14:paraId="7CA15DF2" w14:textId="77777777" w:rsidR="00864FA5" w:rsidRDefault="00000000">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项目立项是否符合国家法律法规、国民经济发展规划和相关政策；</w:t>
            </w:r>
            <w:r>
              <w:rPr>
                <w:rFonts w:eastAsia="仿宋_GB2312"/>
                <w:kern w:val="0"/>
                <w:sz w:val="18"/>
                <w:szCs w:val="18"/>
              </w:rPr>
              <w:br/>
              <w:t>②</w:t>
            </w:r>
            <w:r>
              <w:rPr>
                <w:rFonts w:eastAsia="仿宋_GB2312"/>
                <w:kern w:val="0"/>
                <w:sz w:val="18"/>
                <w:szCs w:val="18"/>
              </w:rPr>
              <w:t>项目立项是否符合行业发展规划和政策要求；</w:t>
            </w:r>
            <w:r>
              <w:rPr>
                <w:rFonts w:eastAsia="仿宋_GB2312"/>
                <w:kern w:val="0"/>
                <w:sz w:val="18"/>
                <w:szCs w:val="18"/>
              </w:rPr>
              <w:br/>
              <w:t>③</w:t>
            </w:r>
            <w:r>
              <w:rPr>
                <w:rFonts w:eastAsia="仿宋_GB2312"/>
                <w:kern w:val="0"/>
                <w:sz w:val="18"/>
                <w:szCs w:val="18"/>
              </w:rPr>
              <w:t>项目立项是否与部门职责范围相符，属于部门履职所需；</w:t>
            </w:r>
            <w:r>
              <w:rPr>
                <w:rFonts w:eastAsia="仿宋_GB2312"/>
                <w:kern w:val="0"/>
                <w:sz w:val="18"/>
                <w:szCs w:val="18"/>
              </w:rPr>
              <w:br/>
              <w:t>④</w:t>
            </w:r>
            <w:r>
              <w:rPr>
                <w:rFonts w:eastAsia="仿宋_GB2312"/>
                <w:kern w:val="0"/>
                <w:sz w:val="18"/>
                <w:szCs w:val="18"/>
              </w:rPr>
              <w:t>项目是否属于公共财政支持范围，是否符合中央、地方事权支出责任划分原则；</w:t>
            </w:r>
            <w:r>
              <w:rPr>
                <w:rFonts w:eastAsia="仿宋_GB2312"/>
                <w:kern w:val="0"/>
                <w:sz w:val="18"/>
                <w:szCs w:val="18"/>
              </w:rPr>
              <w:br/>
              <w:t>⑤</w:t>
            </w:r>
            <w:r>
              <w:rPr>
                <w:rFonts w:eastAsia="仿宋_GB2312"/>
                <w:kern w:val="0"/>
                <w:sz w:val="18"/>
                <w:szCs w:val="18"/>
              </w:rPr>
              <w:t>项目是否与相关部门同类项目或部门内部相关项目重复。</w:t>
            </w:r>
          </w:p>
        </w:tc>
        <w:tc>
          <w:tcPr>
            <w:tcW w:w="514" w:type="pct"/>
            <w:shd w:val="clear" w:color="auto" w:fill="FFFFFF"/>
            <w:vAlign w:val="center"/>
          </w:tcPr>
          <w:p w14:paraId="5BD2F436" w14:textId="77777777" w:rsidR="00864FA5"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538" w:type="pct"/>
            <w:shd w:val="clear" w:color="auto" w:fill="FFFFFF"/>
            <w:vAlign w:val="center"/>
          </w:tcPr>
          <w:p w14:paraId="10DEA741" w14:textId="77777777" w:rsidR="00864FA5"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864FA5" w14:paraId="2EDD13B3" w14:textId="77777777">
        <w:trPr>
          <w:trHeight w:val="90"/>
          <w:jc w:val="center"/>
        </w:trPr>
        <w:tc>
          <w:tcPr>
            <w:tcW w:w="395" w:type="pct"/>
            <w:vMerge/>
            <w:shd w:val="clear" w:color="auto" w:fill="FFFFFF"/>
            <w:vAlign w:val="center"/>
          </w:tcPr>
          <w:p w14:paraId="6DAC2A7E" w14:textId="77777777" w:rsidR="00864FA5" w:rsidRDefault="00864FA5">
            <w:pPr>
              <w:spacing w:line="0" w:lineRule="atLeast"/>
              <w:jc w:val="center"/>
              <w:rPr>
                <w:rFonts w:eastAsia="仿宋_GB2312"/>
                <w:kern w:val="0"/>
                <w:sz w:val="18"/>
                <w:szCs w:val="18"/>
              </w:rPr>
            </w:pPr>
          </w:p>
        </w:tc>
        <w:tc>
          <w:tcPr>
            <w:tcW w:w="394" w:type="pct"/>
            <w:vMerge/>
            <w:shd w:val="clear" w:color="auto" w:fill="FFFFFF"/>
            <w:vAlign w:val="center"/>
          </w:tcPr>
          <w:p w14:paraId="751F725A" w14:textId="77777777" w:rsidR="00864FA5" w:rsidRDefault="00864FA5">
            <w:pPr>
              <w:widowControl/>
              <w:spacing w:line="0" w:lineRule="atLeast"/>
              <w:jc w:val="center"/>
              <w:rPr>
                <w:rFonts w:eastAsia="仿宋_GB2312"/>
                <w:kern w:val="0"/>
                <w:sz w:val="18"/>
                <w:szCs w:val="18"/>
              </w:rPr>
            </w:pPr>
          </w:p>
        </w:tc>
        <w:tc>
          <w:tcPr>
            <w:tcW w:w="422" w:type="pct"/>
            <w:shd w:val="clear" w:color="auto" w:fill="FFFFFF"/>
            <w:vAlign w:val="center"/>
          </w:tcPr>
          <w:p w14:paraId="3969873F" w14:textId="77777777" w:rsidR="00864FA5" w:rsidRDefault="00000000">
            <w:pPr>
              <w:widowControl/>
              <w:spacing w:line="0" w:lineRule="atLeast"/>
              <w:jc w:val="center"/>
              <w:rPr>
                <w:rFonts w:eastAsia="仿宋_GB2312"/>
                <w:kern w:val="0"/>
                <w:sz w:val="18"/>
                <w:szCs w:val="18"/>
              </w:rPr>
            </w:pPr>
            <w:r>
              <w:rPr>
                <w:rFonts w:eastAsia="仿宋_GB2312"/>
                <w:kern w:val="0"/>
                <w:sz w:val="18"/>
                <w:szCs w:val="18"/>
              </w:rPr>
              <w:t>立项程序</w:t>
            </w:r>
          </w:p>
          <w:p w14:paraId="5D3E465B" w14:textId="77777777" w:rsidR="00864FA5" w:rsidRDefault="00000000">
            <w:pPr>
              <w:widowControl/>
              <w:spacing w:line="0" w:lineRule="atLeast"/>
              <w:jc w:val="center"/>
              <w:rPr>
                <w:rFonts w:eastAsia="仿宋_GB2312"/>
                <w:kern w:val="0"/>
                <w:sz w:val="18"/>
                <w:szCs w:val="18"/>
              </w:rPr>
            </w:pPr>
            <w:r>
              <w:rPr>
                <w:rFonts w:eastAsia="仿宋_GB2312"/>
                <w:kern w:val="0"/>
                <w:sz w:val="18"/>
                <w:szCs w:val="18"/>
              </w:rPr>
              <w:t>规范性</w:t>
            </w:r>
          </w:p>
        </w:tc>
        <w:tc>
          <w:tcPr>
            <w:tcW w:w="680" w:type="pct"/>
            <w:shd w:val="clear" w:color="auto" w:fill="FFFFFF"/>
            <w:vAlign w:val="center"/>
          </w:tcPr>
          <w:p w14:paraId="7724E69D" w14:textId="77777777" w:rsidR="00864FA5" w:rsidRDefault="00000000">
            <w:pPr>
              <w:widowControl/>
              <w:spacing w:line="0" w:lineRule="atLeast"/>
              <w:rPr>
                <w:rFonts w:eastAsia="仿宋_GB2312"/>
                <w:kern w:val="0"/>
                <w:sz w:val="18"/>
                <w:szCs w:val="18"/>
              </w:rPr>
            </w:pPr>
            <w:r>
              <w:rPr>
                <w:rFonts w:eastAsia="仿宋_GB2312"/>
                <w:kern w:val="0"/>
                <w:sz w:val="18"/>
                <w:szCs w:val="18"/>
              </w:rPr>
              <w:t>项目申请、设立过程是否符合相关要求，用以反映和考核项目立项的规范情况。</w:t>
            </w:r>
          </w:p>
        </w:tc>
        <w:tc>
          <w:tcPr>
            <w:tcW w:w="2056" w:type="pct"/>
            <w:shd w:val="clear" w:color="auto" w:fill="FFFFFF"/>
            <w:vAlign w:val="center"/>
          </w:tcPr>
          <w:p w14:paraId="53E8B962" w14:textId="77777777" w:rsidR="00864FA5" w:rsidRDefault="00000000">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项目是否按照规定的程序申请设立；</w:t>
            </w:r>
            <w:r>
              <w:rPr>
                <w:rFonts w:eastAsia="仿宋_GB2312"/>
                <w:kern w:val="0"/>
                <w:sz w:val="18"/>
                <w:szCs w:val="18"/>
              </w:rPr>
              <w:br/>
              <w:t>②</w:t>
            </w:r>
            <w:r>
              <w:rPr>
                <w:rFonts w:eastAsia="仿宋_GB2312"/>
                <w:kern w:val="0"/>
                <w:sz w:val="18"/>
                <w:szCs w:val="18"/>
              </w:rPr>
              <w:t>审批文件、材料是否符合相关要求；</w:t>
            </w:r>
            <w:r>
              <w:rPr>
                <w:rFonts w:eastAsia="仿宋_GB2312"/>
                <w:kern w:val="0"/>
                <w:sz w:val="18"/>
                <w:szCs w:val="18"/>
              </w:rPr>
              <w:br/>
              <w:t>③</w:t>
            </w:r>
            <w:r>
              <w:rPr>
                <w:rFonts w:eastAsia="仿宋_GB2312"/>
                <w:kern w:val="0"/>
                <w:sz w:val="18"/>
                <w:szCs w:val="18"/>
              </w:rPr>
              <w:t>事前是否已经过必要的可行性研究、专家论证、风险评估、绩效评估、集体决策。</w:t>
            </w:r>
          </w:p>
        </w:tc>
        <w:tc>
          <w:tcPr>
            <w:tcW w:w="514" w:type="pct"/>
            <w:shd w:val="clear" w:color="auto" w:fill="FFFFFF"/>
            <w:vAlign w:val="center"/>
          </w:tcPr>
          <w:p w14:paraId="72414527" w14:textId="77777777" w:rsidR="00864FA5"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538" w:type="pct"/>
            <w:shd w:val="clear" w:color="auto" w:fill="FFFFFF"/>
            <w:vAlign w:val="center"/>
          </w:tcPr>
          <w:p w14:paraId="46BCF098" w14:textId="77777777" w:rsidR="00864FA5"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864FA5" w14:paraId="73B3B7E9" w14:textId="77777777">
        <w:trPr>
          <w:trHeight w:val="90"/>
          <w:jc w:val="center"/>
        </w:trPr>
        <w:tc>
          <w:tcPr>
            <w:tcW w:w="395" w:type="pct"/>
            <w:vMerge/>
            <w:shd w:val="clear" w:color="auto" w:fill="FFFFFF"/>
            <w:vAlign w:val="center"/>
          </w:tcPr>
          <w:p w14:paraId="1ACA9E2A" w14:textId="77777777" w:rsidR="00864FA5" w:rsidRDefault="00864FA5">
            <w:pPr>
              <w:spacing w:line="0" w:lineRule="atLeast"/>
              <w:jc w:val="center"/>
              <w:rPr>
                <w:rFonts w:eastAsia="仿宋_GB2312"/>
                <w:kern w:val="0"/>
                <w:sz w:val="18"/>
                <w:szCs w:val="18"/>
              </w:rPr>
            </w:pPr>
          </w:p>
        </w:tc>
        <w:tc>
          <w:tcPr>
            <w:tcW w:w="394" w:type="pct"/>
            <w:vMerge w:val="restart"/>
            <w:shd w:val="clear" w:color="auto" w:fill="FFFFFF"/>
            <w:vAlign w:val="center"/>
          </w:tcPr>
          <w:p w14:paraId="75FA35D5" w14:textId="77777777" w:rsidR="00864FA5" w:rsidRDefault="00000000">
            <w:pPr>
              <w:widowControl/>
              <w:spacing w:line="0" w:lineRule="atLeast"/>
              <w:jc w:val="center"/>
              <w:rPr>
                <w:rFonts w:eastAsia="仿宋_GB2312"/>
                <w:kern w:val="0"/>
                <w:sz w:val="18"/>
                <w:szCs w:val="18"/>
              </w:rPr>
            </w:pPr>
            <w:r>
              <w:rPr>
                <w:rFonts w:eastAsia="仿宋_GB2312"/>
                <w:kern w:val="0"/>
                <w:sz w:val="18"/>
                <w:szCs w:val="18"/>
              </w:rPr>
              <w:t xml:space="preserve">绩效目标　</w:t>
            </w:r>
          </w:p>
        </w:tc>
        <w:tc>
          <w:tcPr>
            <w:tcW w:w="422" w:type="pct"/>
            <w:shd w:val="clear" w:color="auto" w:fill="FFFFFF"/>
            <w:vAlign w:val="center"/>
          </w:tcPr>
          <w:p w14:paraId="5F69D0F0" w14:textId="77777777" w:rsidR="00864FA5" w:rsidRDefault="00000000">
            <w:pPr>
              <w:widowControl/>
              <w:spacing w:line="0" w:lineRule="atLeast"/>
              <w:jc w:val="center"/>
              <w:rPr>
                <w:rFonts w:eastAsia="仿宋_GB2312"/>
                <w:kern w:val="0"/>
                <w:sz w:val="18"/>
                <w:szCs w:val="18"/>
              </w:rPr>
            </w:pPr>
            <w:r>
              <w:rPr>
                <w:rFonts w:eastAsia="仿宋_GB2312"/>
                <w:kern w:val="0"/>
                <w:sz w:val="18"/>
                <w:szCs w:val="18"/>
              </w:rPr>
              <w:t>绩效目标</w:t>
            </w:r>
          </w:p>
          <w:p w14:paraId="25AD37D1" w14:textId="77777777" w:rsidR="00864FA5" w:rsidRDefault="00000000">
            <w:pPr>
              <w:widowControl/>
              <w:spacing w:line="0" w:lineRule="atLeast"/>
              <w:jc w:val="center"/>
              <w:rPr>
                <w:rFonts w:eastAsia="仿宋_GB2312"/>
                <w:kern w:val="0"/>
                <w:sz w:val="18"/>
                <w:szCs w:val="18"/>
              </w:rPr>
            </w:pPr>
            <w:r>
              <w:rPr>
                <w:rFonts w:eastAsia="仿宋_GB2312"/>
                <w:kern w:val="0"/>
                <w:sz w:val="18"/>
                <w:szCs w:val="18"/>
              </w:rPr>
              <w:t>合理性</w:t>
            </w:r>
          </w:p>
        </w:tc>
        <w:tc>
          <w:tcPr>
            <w:tcW w:w="680" w:type="pct"/>
            <w:shd w:val="clear" w:color="000000" w:fill="FFFFFF"/>
            <w:vAlign w:val="center"/>
          </w:tcPr>
          <w:p w14:paraId="123B6686" w14:textId="77777777" w:rsidR="00864FA5" w:rsidRDefault="00000000">
            <w:pPr>
              <w:widowControl/>
              <w:spacing w:line="0" w:lineRule="atLeast"/>
              <w:rPr>
                <w:rFonts w:eastAsia="仿宋_GB2312"/>
                <w:kern w:val="0"/>
                <w:sz w:val="18"/>
                <w:szCs w:val="18"/>
              </w:rPr>
            </w:pPr>
            <w:r>
              <w:rPr>
                <w:rFonts w:eastAsia="仿宋_GB2312"/>
                <w:kern w:val="0"/>
                <w:sz w:val="18"/>
                <w:szCs w:val="18"/>
              </w:rPr>
              <w:t>项目所设定的绩效目标是否依据充分，是否符合客观实际，用以反映和考核项目绩效目标与项目实施的相符情况。</w:t>
            </w:r>
          </w:p>
        </w:tc>
        <w:tc>
          <w:tcPr>
            <w:tcW w:w="2056" w:type="pct"/>
            <w:shd w:val="clear" w:color="000000" w:fill="FFFFFF"/>
            <w:vAlign w:val="center"/>
          </w:tcPr>
          <w:p w14:paraId="73286597" w14:textId="77777777" w:rsidR="00864FA5" w:rsidRDefault="00000000">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r>
            <w:r>
              <w:rPr>
                <w:rFonts w:eastAsia="仿宋_GB2312"/>
                <w:kern w:val="0"/>
                <w:sz w:val="18"/>
                <w:szCs w:val="18"/>
              </w:rPr>
              <w:t>（如未设定预算绩效目标，也可考核其他工作任务目标）</w:t>
            </w:r>
            <w:r>
              <w:rPr>
                <w:rFonts w:eastAsia="仿宋_GB2312"/>
                <w:kern w:val="0"/>
                <w:sz w:val="18"/>
                <w:szCs w:val="18"/>
              </w:rPr>
              <w:br/>
              <w:t>①</w:t>
            </w:r>
            <w:r>
              <w:rPr>
                <w:rFonts w:eastAsia="仿宋_GB2312"/>
                <w:kern w:val="0"/>
                <w:sz w:val="18"/>
                <w:szCs w:val="18"/>
              </w:rPr>
              <w:t>项目是否有绩效目标；</w:t>
            </w:r>
            <w:r>
              <w:rPr>
                <w:rFonts w:eastAsia="仿宋_GB2312"/>
                <w:kern w:val="0"/>
                <w:sz w:val="18"/>
                <w:szCs w:val="18"/>
              </w:rPr>
              <w:br/>
              <w:t>②</w:t>
            </w:r>
            <w:r>
              <w:rPr>
                <w:rFonts w:eastAsia="仿宋_GB2312"/>
                <w:kern w:val="0"/>
                <w:sz w:val="18"/>
                <w:szCs w:val="18"/>
              </w:rPr>
              <w:t>项目绩效目标与实际工作内容是否具有相关性；</w:t>
            </w:r>
            <w:r>
              <w:rPr>
                <w:rFonts w:eastAsia="仿宋_GB2312"/>
                <w:kern w:val="0"/>
                <w:sz w:val="18"/>
                <w:szCs w:val="18"/>
              </w:rPr>
              <w:br/>
              <w:t>③</w:t>
            </w:r>
            <w:r>
              <w:rPr>
                <w:rFonts w:eastAsia="仿宋_GB2312"/>
                <w:kern w:val="0"/>
                <w:sz w:val="18"/>
                <w:szCs w:val="18"/>
              </w:rPr>
              <w:t>项目预期产出效益和效果是否符合正常的业绩水平；</w:t>
            </w:r>
          </w:p>
          <w:p w14:paraId="57C3E388" w14:textId="77777777" w:rsidR="00864FA5" w:rsidRDefault="00000000">
            <w:pPr>
              <w:widowControl/>
              <w:spacing w:line="0" w:lineRule="atLeast"/>
              <w:jc w:val="left"/>
              <w:rPr>
                <w:rFonts w:eastAsia="仿宋_GB2312"/>
                <w:kern w:val="0"/>
                <w:sz w:val="18"/>
                <w:szCs w:val="18"/>
              </w:rPr>
            </w:pPr>
            <w:r>
              <w:rPr>
                <w:rFonts w:eastAsia="仿宋_GB2312"/>
                <w:kern w:val="0"/>
                <w:sz w:val="18"/>
                <w:szCs w:val="18"/>
              </w:rPr>
              <w:t>④</w:t>
            </w:r>
            <w:r>
              <w:rPr>
                <w:rFonts w:eastAsia="仿宋_GB2312"/>
                <w:kern w:val="0"/>
                <w:sz w:val="18"/>
                <w:szCs w:val="18"/>
              </w:rPr>
              <w:t>是否与预算确定的项目投资额或资金量相匹配。</w:t>
            </w:r>
          </w:p>
        </w:tc>
        <w:tc>
          <w:tcPr>
            <w:tcW w:w="514" w:type="pct"/>
            <w:shd w:val="clear" w:color="000000" w:fill="FFFFFF"/>
            <w:vAlign w:val="center"/>
          </w:tcPr>
          <w:p w14:paraId="1B7DE25B" w14:textId="77777777" w:rsidR="00864FA5"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538" w:type="pct"/>
            <w:shd w:val="clear" w:color="000000" w:fill="FFFFFF"/>
            <w:vAlign w:val="center"/>
          </w:tcPr>
          <w:p w14:paraId="170418A3" w14:textId="77777777" w:rsidR="00864FA5"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864FA5" w14:paraId="1FED1F15" w14:textId="77777777">
        <w:trPr>
          <w:trHeight w:val="1464"/>
          <w:jc w:val="center"/>
        </w:trPr>
        <w:tc>
          <w:tcPr>
            <w:tcW w:w="395" w:type="pct"/>
            <w:vMerge/>
            <w:shd w:val="clear" w:color="auto" w:fill="FFFFFF"/>
            <w:vAlign w:val="center"/>
          </w:tcPr>
          <w:p w14:paraId="2ED24D4D" w14:textId="77777777" w:rsidR="00864FA5" w:rsidRDefault="00864FA5">
            <w:pPr>
              <w:widowControl/>
              <w:spacing w:line="0" w:lineRule="atLeast"/>
              <w:jc w:val="center"/>
              <w:rPr>
                <w:rFonts w:eastAsia="仿宋_GB2312"/>
                <w:kern w:val="0"/>
                <w:sz w:val="18"/>
                <w:szCs w:val="18"/>
              </w:rPr>
            </w:pPr>
          </w:p>
        </w:tc>
        <w:tc>
          <w:tcPr>
            <w:tcW w:w="394" w:type="pct"/>
            <w:vMerge/>
            <w:shd w:val="clear" w:color="auto" w:fill="FFFFFF"/>
            <w:vAlign w:val="center"/>
          </w:tcPr>
          <w:p w14:paraId="61109314" w14:textId="77777777" w:rsidR="00864FA5" w:rsidRDefault="00864FA5">
            <w:pPr>
              <w:widowControl/>
              <w:spacing w:line="0" w:lineRule="atLeast"/>
              <w:jc w:val="center"/>
              <w:rPr>
                <w:rFonts w:eastAsia="仿宋_GB2312"/>
                <w:kern w:val="0"/>
                <w:sz w:val="18"/>
                <w:szCs w:val="18"/>
              </w:rPr>
            </w:pPr>
          </w:p>
        </w:tc>
        <w:tc>
          <w:tcPr>
            <w:tcW w:w="422" w:type="pct"/>
            <w:shd w:val="clear" w:color="auto" w:fill="FFFFFF"/>
            <w:vAlign w:val="center"/>
          </w:tcPr>
          <w:p w14:paraId="4EECA303" w14:textId="77777777" w:rsidR="00864FA5" w:rsidRDefault="00000000">
            <w:pPr>
              <w:widowControl/>
              <w:spacing w:line="0" w:lineRule="atLeast"/>
              <w:jc w:val="center"/>
              <w:rPr>
                <w:rFonts w:eastAsia="仿宋_GB2312"/>
                <w:kern w:val="0"/>
                <w:sz w:val="18"/>
                <w:szCs w:val="18"/>
              </w:rPr>
            </w:pPr>
            <w:r>
              <w:rPr>
                <w:rFonts w:eastAsia="仿宋_GB2312"/>
                <w:kern w:val="0"/>
                <w:sz w:val="18"/>
                <w:szCs w:val="18"/>
              </w:rPr>
              <w:t>绩效指标</w:t>
            </w:r>
          </w:p>
          <w:p w14:paraId="5BD192DA" w14:textId="77777777" w:rsidR="00864FA5" w:rsidRDefault="00000000">
            <w:pPr>
              <w:widowControl/>
              <w:spacing w:line="0" w:lineRule="atLeast"/>
              <w:jc w:val="center"/>
              <w:rPr>
                <w:rFonts w:eastAsia="仿宋_GB2312"/>
                <w:kern w:val="0"/>
                <w:sz w:val="18"/>
                <w:szCs w:val="18"/>
              </w:rPr>
            </w:pPr>
            <w:r>
              <w:rPr>
                <w:rFonts w:eastAsia="仿宋_GB2312"/>
                <w:kern w:val="0"/>
                <w:sz w:val="18"/>
                <w:szCs w:val="18"/>
              </w:rPr>
              <w:t>明确性</w:t>
            </w:r>
          </w:p>
        </w:tc>
        <w:tc>
          <w:tcPr>
            <w:tcW w:w="680" w:type="pct"/>
            <w:shd w:val="clear" w:color="000000" w:fill="FFFFFF"/>
            <w:vAlign w:val="center"/>
          </w:tcPr>
          <w:p w14:paraId="791318B0" w14:textId="77777777" w:rsidR="00864FA5" w:rsidRDefault="00000000">
            <w:pPr>
              <w:widowControl/>
              <w:spacing w:line="0" w:lineRule="atLeast"/>
              <w:rPr>
                <w:rFonts w:eastAsia="仿宋_GB2312"/>
                <w:kern w:val="0"/>
                <w:sz w:val="18"/>
                <w:szCs w:val="18"/>
              </w:rPr>
            </w:pPr>
            <w:r>
              <w:rPr>
                <w:rFonts w:eastAsia="仿宋_GB2312"/>
                <w:kern w:val="0"/>
                <w:sz w:val="18"/>
                <w:szCs w:val="18"/>
              </w:rPr>
              <w:t>依据绩效目标设定的绩效指标是否清晰、细化、可衡量等，用以反映和考核项目绩效目标的</w:t>
            </w:r>
            <w:proofErr w:type="gramStart"/>
            <w:r>
              <w:rPr>
                <w:rFonts w:eastAsia="仿宋_GB2312"/>
                <w:kern w:val="0"/>
                <w:sz w:val="18"/>
                <w:szCs w:val="18"/>
              </w:rPr>
              <w:t>明细化</w:t>
            </w:r>
            <w:proofErr w:type="gramEnd"/>
            <w:r>
              <w:rPr>
                <w:rFonts w:eastAsia="仿宋_GB2312"/>
                <w:kern w:val="0"/>
                <w:sz w:val="18"/>
                <w:szCs w:val="18"/>
              </w:rPr>
              <w:t>情况。</w:t>
            </w:r>
          </w:p>
        </w:tc>
        <w:tc>
          <w:tcPr>
            <w:tcW w:w="2056" w:type="pct"/>
            <w:shd w:val="clear" w:color="000000" w:fill="FFFFFF"/>
            <w:vAlign w:val="center"/>
          </w:tcPr>
          <w:p w14:paraId="56DCA368" w14:textId="77777777" w:rsidR="00864FA5"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是否将项目绩效目标细化分解为具体的绩效指标；</w:t>
            </w:r>
            <w:r>
              <w:rPr>
                <w:rFonts w:eastAsia="仿宋_GB2312"/>
                <w:kern w:val="0"/>
                <w:sz w:val="18"/>
                <w:szCs w:val="18"/>
              </w:rPr>
              <w:br/>
              <w:t>②</w:t>
            </w:r>
            <w:r>
              <w:rPr>
                <w:rFonts w:eastAsia="仿宋_GB2312"/>
                <w:kern w:val="0"/>
                <w:sz w:val="18"/>
                <w:szCs w:val="18"/>
              </w:rPr>
              <w:t>是否通过清晰、可衡量的指标</w:t>
            </w:r>
            <w:proofErr w:type="gramStart"/>
            <w:r>
              <w:rPr>
                <w:rFonts w:eastAsia="仿宋_GB2312"/>
                <w:kern w:val="0"/>
                <w:sz w:val="18"/>
                <w:szCs w:val="18"/>
              </w:rPr>
              <w:t>值予以</w:t>
            </w:r>
            <w:proofErr w:type="gramEnd"/>
            <w:r>
              <w:rPr>
                <w:rFonts w:eastAsia="仿宋_GB2312"/>
                <w:kern w:val="0"/>
                <w:sz w:val="18"/>
                <w:szCs w:val="18"/>
              </w:rPr>
              <w:t>体现；</w:t>
            </w:r>
            <w:r>
              <w:rPr>
                <w:rFonts w:eastAsia="仿宋_GB2312"/>
                <w:kern w:val="0"/>
                <w:sz w:val="18"/>
                <w:szCs w:val="18"/>
              </w:rPr>
              <w:br/>
              <w:t>③</w:t>
            </w:r>
            <w:r>
              <w:rPr>
                <w:rFonts w:eastAsia="仿宋_GB2312"/>
                <w:kern w:val="0"/>
                <w:sz w:val="18"/>
                <w:szCs w:val="18"/>
              </w:rPr>
              <w:t>是否与项目目标任务数或计划数相对应。</w:t>
            </w:r>
            <w:r>
              <w:rPr>
                <w:rFonts w:eastAsia="仿宋_GB2312"/>
                <w:kern w:val="0"/>
                <w:sz w:val="18"/>
                <w:szCs w:val="18"/>
              </w:rPr>
              <w:br/>
            </w:r>
          </w:p>
        </w:tc>
        <w:tc>
          <w:tcPr>
            <w:tcW w:w="514" w:type="pct"/>
            <w:shd w:val="clear" w:color="000000" w:fill="FFFFFF"/>
            <w:vAlign w:val="center"/>
          </w:tcPr>
          <w:p w14:paraId="1FF2814D" w14:textId="77777777" w:rsidR="00864FA5"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538" w:type="pct"/>
            <w:shd w:val="clear" w:color="000000" w:fill="FFFFFF"/>
            <w:vAlign w:val="center"/>
          </w:tcPr>
          <w:p w14:paraId="51C95082" w14:textId="77777777" w:rsidR="00864FA5"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864FA5" w14:paraId="43B0682C" w14:textId="77777777">
        <w:trPr>
          <w:trHeight w:val="1942"/>
          <w:jc w:val="center"/>
        </w:trPr>
        <w:tc>
          <w:tcPr>
            <w:tcW w:w="395" w:type="pct"/>
            <w:vMerge/>
            <w:shd w:val="clear" w:color="auto" w:fill="FFFFFF"/>
            <w:vAlign w:val="center"/>
          </w:tcPr>
          <w:p w14:paraId="1D1B8680" w14:textId="77777777" w:rsidR="00864FA5" w:rsidRDefault="00864FA5">
            <w:pPr>
              <w:spacing w:line="0" w:lineRule="atLeast"/>
              <w:jc w:val="center"/>
              <w:rPr>
                <w:rFonts w:eastAsia="仿宋_GB2312"/>
                <w:kern w:val="0"/>
                <w:sz w:val="18"/>
                <w:szCs w:val="18"/>
              </w:rPr>
            </w:pPr>
          </w:p>
        </w:tc>
        <w:tc>
          <w:tcPr>
            <w:tcW w:w="394" w:type="pct"/>
            <w:vMerge w:val="restart"/>
            <w:shd w:val="clear" w:color="auto" w:fill="FFFFFF"/>
            <w:vAlign w:val="center"/>
          </w:tcPr>
          <w:p w14:paraId="785CDAD6" w14:textId="77777777" w:rsidR="00864FA5" w:rsidRDefault="00000000">
            <w:pPr>
              <w:widowControl/>
              <w:spacing w:line="0" w:lineRule="atLeast"/>
              <w:jc w:val="center"/>
              <w:rPr>
                <w:rFonts w:eastAsia="仿宋_GB2312"/>
                <w:kern w:val="0"/>
                <w:sz w:val="18"/>
                <w:szCs w:val="18"/>
              </w:rPr>
            </w:pPr>
            <w:r>
              <w:rPr>
                <w:rFonts w:eastAsia="仿宋_GB2312"/>
                <w:kern w:val="0"/>
                <w:sz w:val="18"/>
                <w:szCs w:val="18"/>
              </w:rPr>
              <w:t>资金投入</w:t>
            </w:r>
          </w:p>
          <w:p w14:paraId="01B842D7" w14:textId="77777777" w:rsidR="00864FA5" w:rsidRDefault="00000000">
            <w:pPr>
              <w:spacing w:line="0" w:lineRule="atLeast"/>
              <w:jc w:val="center"/>
              <w:rPr>
                <w:rFonts w:eastAsia="仿宋_GB2312"/>
                <w:kern w:val="0"/>
                <w:sz w:val="18"/>
                <w:szCs w:val="18"/>
              </w:rPr>
            </w:pPr>
            <w:r>
              <w:rPr>
                <w:rFonts w:eastAsia="仿宋_GB2312"/>
                <w:kern w:val="0"/>
                <w:sz w:val="18"/>
                <w:szCs w:val="18"/>
              </w:rPr>
              <w:t xml:space="preserve">　</w:t>
            </w:r>
          </w:p>
        </w:tc>
        <w:tc>
          <w:tcPr>
            <w:tcW w:w="422" w:type="pct"/>
            <w:shd w:val="clear" w:color="auto" w:fill="FFFFFF"/>
            <w:vAlign w:val="center"/>
          </w:tcPr>
          <w:p w14:paraId="38345BA2" w14:textId="77777777" w:rsidR="00864FA5" w:rsidRDefault="00000000">
            <w:pPr>
              <w:widowControl/>
              <w:spacing w:line="0" w:lineRule="atLeast"/>
              <w:jc w:val="center"/>
              <w:rPr>
                <w:rFonts w:eastAsia="仿宋_GB2312"/>
                <w:kern w:val="0"/>
                <w:sz w:val="18"/>
                <w:szCs w:val="18"/>
              </w:rPr>
            </w:pPr>
            <w:r>
              <w:rPr>
                <w:rFonts w:eastAsia="仿宋_GB2312"/>
                <w:kern w:val="0"/>
                <w:sz w:val="18"/>
                <w:szCs w:val="18"/>
              </w:rPr>
              <w:t>预算编制</w:t>
            </w:r>
          </w:p>
          <w:p w14:paraId="523FA000" w14:textId="77777777" w:rsidR="00864FA5" w:rsidRDefault="00000000">
            <w:pPr>
              <w:widowControl/>
              <w:spacing w:line="0" w:lineRule="atLeast"/>
              <w:jc w:val="center"/>
              <w:rPr>
                <w:rFonts w:eastAsia="仿宋_GB2312"/>
                <w:kern w:val="0"/>
                <w:sz w:val="18"/>
                <w:szCs w:val="18"/>
              </w:rPr>
            </w:pPr>
            <w:r>
              <w:rPr>
                <w:rFonts w:eastAsia="仿宋_GB2312"/>
                <w:kern w:val="0"/>
                <w:sz w:val="18"/>
                <w:szCs w:val="18"/>
              </w:rPr>
              <w:t>科学性</w:t>
            </w:r>
          </w:p>
        </w:tc>
        <w:tc>
          <w:tcPr>
            <w:tcW w:w="680" w:type="pct"/>
            <w:shd w:val="clear" w:color="auto" w:fill="FFFFFF"/>
            <w:vAlign w:val="center"/>
          </w:tcPr>
          <w:p w14:paraId="21B04E7E" w14:textId="77777777" w:rsidR="00864FA5" w:rsidRDefault="00000000">
            <w:pPr>
              <w:widowControl/>
              <w:spacing w:line="0" w:lineRule="atLeast"/>
              <w:rPr>
                <w:rFonts w:eastAsia="仿宋_GB2312"/>
                <w:kern w:val="0"/>
                <w:sz w:val="18"/>
                <w:szCs w:val="18"/>
              </w:rPr>
            </w:pPr>
            <w:r>
              <w:rPr>
                <w:rFonts w:eastAsia="仿宋_GB2312"/>
                <w:kern w:val="0"/>
                <w:sz w:val="18"/>
                <w:szCs w:val="18"/>
              </w:rPr>
              <w:t>项目预算编制是否经过科学论证、有明确标准，资金额度与年度目标是否相适应，用以反映和考核项目预算编制的科学性、合理性情况。</w:t>
            </w:r>
          </w:p>
        </w:tc>
        <w:tc>
          <w:tcPr>
            <w:tcW w:w="2056" w:type="pct"/>
            <w:shd w:val="clear" w:color="auto" w:fill="FFFFFF"/>
            <w:vAlign w:val="center"/>
          </w:tcPr>
          <w:p w14:paraId="3349F0B0" w14:textId="77777777" w:rsidR="00864FA5"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预算编制是否经过科学论证；</w:t>
            </w:r>
            <w:r>
              <w:rPr>
                <w:rFonts w:eastAsia="仿宋_GB2312"/>
                <w:kern w:val="0"/>
                <w:sz w:val="18"/>
                <w:szCs w:val="18"/>
              </w:rPr>
              <w:br/>
              <w:t>②</w:t>
            </w:r>
            <w:r>
              <w:rPr>
                <w:rFonts w:eastAsia="仿宋_GB2312"/>
                <w:kern w:val="0"/>
                <w:sz w:val="18"/>
                <w:szCs w:val="18"/>
              </w:rPr>
              <w:t>预算内容与项目内容是否匹配；</w:t>
            </w:r>
            <w:r>
              <w:rPr>
                <w:rFonts w:eastAsia="仿宋_GB2312"/>
                <w:kern w:val="0"/>
                <w:sz w:val="18"/>
                <w:szCs w:val="18"/>
              </w:rPr>
              <w:br/>
              <w:t>③</w:t>
            </w:r>
            <w:r>
              <w:rPr>
                <w:rFonts w:eastAsia="仿宋_GB2312"/>
                <w:kern w:val="0"/>
                <w:sz w:val="18"/>
                <w:szCs w:val="18"/>
              </w:rPr>
              <w:t>预算额度测算依据是否充分，是否按照标准编制；</w:t>
            </w:r>
            <w:r>
              <w:rPr>
                <w:rFonts w:eastAsia="仿宋_GB2312"/>
                <w:kern w:val="0"/>
                <w:sz w:val="18"/>
                <w:szCs w:val="18"/>
              </w:rPr>
              <w:br/>
              <w:t>④</w:t>
            </w:r>
            <w:r>
              <w:rPr>
                <w:rFonts w:eastAsia="仿宋_GB2312"/>
                <w:kern w:val="0"/>
                <w:sz w:val="18"/>
                <w:szCs w:val="18"/>
              </w:rPr>
              <w:t>预算确定的项目投资额或资金量是否与工作任务相匹配。</w:t>
            </w:r>
          </w:p>
        </w:tc>
        <w:tc>
          <w:tcPr>
            <w:tcW w:w="514" w:type="pct"/>
            <w:shd w:val="clear" w:color="auto" w:fill="FFFFFF"/>
            <w:vAlign w:val="center"/>
          </w:tcPr>
          <w:p w14:paraId="53DE22F6" w14:textId="77777777" w:rsidR="00864FA5"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auto" w:fill="FFFFFF"/>
            <w:vAlign w:val="center"/>
          </w:tcPr>
          <w:p w14:paraId="667F1ABA" w14:textId="77777777" w:rsidR="00864FA5"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864FA5" w14:paraId="450C7CEF" w14:textId="77777777">
        <w:trPr>
          <w:trHeight w:val="1706"/>
          <w:jc w:val="center"/>
        </w:trPr>
        <w:tc>
          <w:tcPr>
            <w:tcW w:w="395" w:type="pct"/>
            <w:vMerge/>
            <w:shd w:val="clear" w:color="auto" w:fill="FFFFFF"/>
            <w:vAlign w:val="center"/>
          </w:tcPr>
          <w:p w14:paraId="20E93017" w14:textId="77777777" w:rsidR="00864FA5" w:rsidRDefault="00864FA5">
            <w:pPr>
              <w:widowControl/>
              <w:spacing w:line="0" w:lineRule="atLeast"/>
              <w:jc w:val="center"/>
              <w:rPr>
                <w:rFonts w:eastAsia="仿宋_GB2312"/>
                <w:kern w:val="0"/>
                <w:sz w:val="18"/>
                <w:szCs w:val="18"/>
              </w:rPr>
            </w:pPr>
          </w:p>
        </w:tc>
        <w:tc>
          <w:tcPr>
            <w:tcW w:w="394" w:type="pct"/>
            <w:vMerge/>
            <w:shd w:val="clear" w:color="auto" w:fill="FFFFFF"/>
            <w:vAlign w:val="center"/>
          </w:tcPr>
          <w:p w14:paraId="138AC310" w14:textId="77777777" w:rsidR="00864FA5" w:rsidRDefault="00864FA5">
            <w:pPr>
              <w:widowControl/>
              <w:spacing w:line="0" w:lineRule="atLeast"/>
              <w:jc w:val="center"/>
              <w:rPr>
                <w:rFonts w:eastAsia="仿宋_GB2312"/>
                <w:kern w:val="0"/>
                <w:sz w:val="18"/>
                <w:szCs w:val="18"/>
              </w:rPr>
            </w:pPr>
          </w:p>
        </w:tc>
        <w:tc>
          <w:tcPr>
            <w:tcW w:w="422" w:type="pct"/>
            <w:shd w:val="clear" w:color="auto" w:fill="FFFFFF"/>
            <w:vAlign w:val="center"/>
          </w:tcPr>
          <w:p w14:paraId="6566EAEB" w14:textId="77777777" w:rsidR="00864FA5" w:rsidRDefault="00000000">
            <w:pPr>
              <w:widowControl/>
              <w:spacing w:line="0" w:lineRule="atLeast"/>
              <w:jc w:val="center"/>
              <w:rPr>
                <w:rFonts w:eastAsia="仿宋_GB2312"/>
                <w:kern w:val="0"/>
                <w:sz w:val="18"/>
                <w:szCs w:val="18"/>
              </w:rPr>
            </w:pPr>
            <w:r>
              <w:rPr>
                <w:rFonts w:eastAsia="仿宋_GB2312"/>
                <w:kern w:val="0"/>
                <w:sz w:val="18"/>
                <w:szCs w:val="18"/>
              </w:rPr>
              <w:t>资金分配</w:t>
            </w:r>
          </w:p>
          <w:p w14:paraId="154FEC3E" w14:textId="77777777" w:rsidR="00864FA5" w:rsidRDefault="00000000">
            <w:pPr>
              <w:widowControl/>
              <w:spacing w:line="0" w:lineRule="atLeast"/>
              <w:jc w:val="center"/>
              <w:rPr>
                <w:rFonts w:eastAsia="仿宋_GB2312"/>
                <w:kern w:val="0"/>
                <w:sz w:val="18"/>
                <w:szCs w:val="18"/>
              </w:rPr>
            </w:pPr>
            <w:r>
              <w:rPr>
                <w:rFonts w:eastAsia="仿宋_GB2312"/>
                <w:kern w:val="0"/>
                <w:sz w:val="18"/>
                <w:szCs w:val="18"/>
              </w:rPr>
              <w:t>合理性</w:t>
            </w:r>
          </w:p>
        </w:tc>
        <w:tc>
          <w:tcPr>
            <w:tcW w:w="680" w:type="pct"/>
            <w:shd w:val="clear" w:color="auto" w:fill="FFFFFF"/>
            <w:vAlign w:val="center"/>
          </w:tcPr>
          <w:p w14:paraId="7C209FC7" w14:textId="77777777" w:rsidR="00864FA5" w:rsidRDefault="00000000">
            <w:pPr>
              <w:widowControl/>
              <w:spacing w:line="0" w:lineRule="atLeast"/>
              <w:rPr>
                <w:rFonts w:eastAsia="仿宋_GB2312"/>
                <w:kern w:val="0"/>
                <w:sz w:val="18"/>
                <w:szCs w:val="18"/>
              </w:rPr>
            </w:pPr>
            <w:r>
              <w:rPr>
                <w:rFonts w:eastAsia="仿宋_GB2312"/>
                <w:kern w:val="0"/>
                <w:sz w:val="18"/>
                <w:szCs w:val="18"/>
              </w:rPr>
              <w:t>项目预算资金分配是否有测算依据，与补助单位或地方实际是否相适应，用以反映和考核项目预算资金分配的科学性、合理性情况。</w:t>
            </w:r>
          </w:p>
        </w:tc>
        <w:tc>
          <w:tcPr>
            <w:tcW w:w="2056" w:type="pct"/>
            <w:shd w:val="clear" w:color="auto" w:fill="FFFFFF"/>
            <w:vAlign w:val="center"/>
          </w:tcPr>
          <w:p w14:paraId="7C3BF0D9" w14:textId="77777777" w:rsidR="00864FA5"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预算资金分配依据是否充分；</w:t>
            </w:r>
            <w:r>
              <w:rPr>
                <w:rFonts w:eastAsia="仿宋_GB2312"/>
                <w:kern w:val="0"/>
                <w:sz w:val="18"/>
                <w:szCs w:val="18"/>
              </w:rPr>
              <w:br/>
              <w:t>②</w:t>
            </w:r>
            <w:r>
              <w:rPr>
                <w:rFonts w:eastAsia="仿宋_GB2312"/>
                <w:kern w:val="0"/>
                <w:sz w:val="18"/>
                <w:szCs w:val="18"/>
              </w:rPr>
              <w:t>资金分配额度是否合理，与项目单位或地方实际是否相适应。</w:t>
            </w:r>
          </w:p>
        </w:tc>
        <w:tc>
          <w:tcPr>
            <w:tcW w:w="514" w:type="pct"/>
            <w:shd w:val="clear" w:color="auto" w:fill="FFFFFF"/>
            <w:vAlign w:val="center"/>
          </w:tcPr>
          <w:p w14:paraId="352AC61C" w14:textId="77777777" w:rsidR="00864FA5"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auto" w:fill="FFFFFF"/>
            <w:vAlign w:val="center"/>
          </w:tcPr>
          <w:p w14:paraId="631E537E" w14:textId="77777777" w:rsidR="00864FA5"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864FA5" w14:paraId="1B653212" w14:textId="77777777">
        <w:trPr>
          <w:trHeight w:val="1415"/>
          <w:jc w:val="center"/>
        </w:trPr>
        <w:tc>
          <w:tcPr>
            <w:tcW w:w="395" w:type="pct"/>
            <w:vMerge w:val="restart"/>
            <w:shd w:val="clear" w:color="auto" w:fill="FFFFFF"/>
            <w:vAlign w:val="center"/>
          </w:tcPr>
          <w:p w14:paraId="5086FA89" w14:textId="77777777" w:rsidR="00864FA5" w:rsidRDefault="00864FA5">
            <w:pPr>
              <w:spacing w:line="0" w:lineRule="atLeast"/>
              <w:jc w:val="center"/>
              <w:rPr>
                <w:rFonts w:eastAsia="仿宋_GB2312"/>
                <w:kern w:val="0"/>
                <w:sz w:val="18"/>
                <w:szCs w:val="18"/>
              </w:rPr>
            </w:pPr>
          </w:p>
          <w:p w14:paraId="0EFFCD01" w14:textId="77777777" w:rsidR="00864FA5" w:rsidRDefault="00864FA5">
            <w:pPr>
              <w:spacing w:line="0" w:lineRule="atLeast"/>
              <w:jc w:val="center"/>
              <w:rPr>
                <w:rFonts w:eastAsia="仿宋_GB2312"/>
                <w:kern w:val="0"/>
                <w:sz w:val="18"/>
                <w:szCs w:val="18"/>
              </w:rPr>
            </w:pPr>
          </w:p>
          <w:p w14:paraId="351B0E10" w14:textId="77777777" w:rsidR="00864FA5" w:rsidRDefault="00864FA5">
            <w:pPr>
              <w:spacing w:line="0" w:lineRule="atLeast"/>
              <w:jc w:val="center"/>
              <w:rPr>
                <w:rFonts w:eastAsia="仿宋_GB2312"/>
                <w:kern w:val="0"/>
                <w:sz w:val="18"/>
                <w:szCs w:val="18"/>
              </w:rPr>
            </w:pPr>
          </w:p>
          <w:p w14:paraId="5CE21D6B" w14:textId="77777777" w:rsidR="00864FA5" w:rsidRDefault="00864FA5">
            <w:pPr>
              <w:spacing w:line="0" w:lineRule="atLeast"/>
              <w:jc w:val="center"/>
              <w:rPr>
                <w:rFonts w:eastAsia="仿宋_GB2312"/>
                <w:kern w:val="0"/>
                <w:sz w:val="18"/>
                <w:szCs w:val="18"/>
              </w:rPr>
            </w:pPr>
          </w:p>
          <w:p w14:paraId="12D7E55D" w14:textId="77777777" w:rsidR="00864FA5" w:rsidRDefault="00864FA5">
            <w:pPr>
              <w:spacing w:line="0" w:lineRule="atLeast"/>
              <w:jc w:val="center"/>
              <w:rPr>
                <w:rFonts w:eastAsia="仿宋_GB2312"/>
                <w:kern w:val="0"/>
                <w:sz w:val="18"/>
                <w:szCs w:val="18"/>
              </w:rPr>
            </w:pPr>
          </w:p>
          <w:p w14:paraId="696A75A9" w14:textId="77777777" w:rsidR="00864FA5" w:rsidRDefault="00864FA5">
            <w:pPr>
              <w:spacing w:line="0" w:lineRule="atLeast"/>
              <w:jc w:val="center"/>
              <w:rPr>
                <w:rFonts w:eastAsia="仿宋_GB2312"/>
                <w:kern w:val="0"/>
                <w:sz w:val="18"/>
                <w:szCs w:val="18"/>
              </w:rPr>
            </w:pPr>
          </w:p>
          <w:p w14:paraId="3E92393A" w14:textId="77777777" w:rsidR="00864FA5" w:rsidRDefault="00864FA5">
            <w:pPr>
              <w:spacing w:line="0" w:lineRule="atLeast"/>
              <w:jc w:val="center"/>
              <w:rPr>
                <w:rFonts w:eastAsia="仿宋_GB2312"/>
                <w:kern w:val="0"/>
                <w:sz w:val="18"/>
                <w:szCs w:val="18"/>
              </w:rPr>
            </w:pPr>
          </w:p>
          <w:p w14:paraId="73153ECE" w14:textId="77777777" w:rsidR="00864FA5" w:rsidRDefault="00864FA5">
            <w:pPr>
              <w:spacing w:line="0" w:lineRule="atLeast"/>
              <w:jc w:val="center"/>
              <w:rPr>
                <w:rFonts w:eastAsia="仿宋_GB2312"/>
                <w:kern w:val="0"/>
                <w:sz w:val="18"/>
                <w:szCs w:val="18"/>
              </w:rPr>
            </w:pPr>
          </w:p>
          <w:p w14:paraId="715295EE" w14:textId="77777777" w:rsidR="00864FA5" w:rsidRDefault="00864FA5">
            <w:pPr>
              <w:spacing w:line="0" w:lineRule="atLeast"/>
              <w:jc w:val="center"/>
              <w:rPr>
                <w:rFonts w:eastAsia="仿宋_GB2312"/>
                <w:kern w:val="0"/>
                <w:sz w:val="18"/>
                <w:szCs w:val="18"/>
              </w:rPr>
            </w:pPr>
          </w:p>
          <w:p w14:paraId="57A1AECE" w14:textId="77777777" w:rsidR="00864FA5" w:rsidRDefault="00864FA5">
            <w:pPr>
              <w:spacing w:line="0" w:lineRule="atLeast"/>
              <w:jc w:val="center"/>
              <w:rPr>
                <w:rFonts w:eastAsia="仿宋_GB2312"/>
                <w:kern w:val="0"/>
                <w:sz w:val="18"/>
                <w:szCs w:val="18"/>
              </w:rPr>
            </w:pPr>
          </w:p>
          <w:p w14:paraId="0BC307E9" w14:textId="77777777" w:rsidR="00864FA5" w:rsidRDefault="00864FA5">
            <w:pPr>
              <w:spacing w:line="0" w:lineRule="atLeast"/>
              <w:jc w:val="center"/>
              <w:rPr>
                <w:rFonts w:eastAsia="仿宋_GB2312"/>
                <w:kern w:val="0"/>
                <w:sz w:val="18"/>
                <w:szCs w:val="18"/>
              </w:rPr>
            </w:pPr>
          </w:p>
          <w:p w14:paraId="307AE745" w14:textId="77777777" w:rsidR="00864FA5" w:rsidRDefault="00864FA5">
            <w:pPr>
              <w:spacing w:line="0" w:lineRule="atLeast"/>
              <w:jc w:val="center"/>
              <w:rPr>
                <w:rFonts w:eastAsia="仿宋_GB2312"/>
                <w:kern w:val="0"/>
                <w:sz w:val="18"/>
                <w:szCs w:val="18"/>
              </w:rPr>
            </w:pPr>
          </w:p>
          <w:p w14:paraId="620C70B1" w14:textId="77777777" w:rsidR="00864FA5" w:rsidRDefault="00864FA5">
            <w:pPr>
              <w:spacing w:line="0" w:lineRule="atLeast"/>
              <w:jc w:val="center"/>
              <w:rPr>
                <w:rFonts w:eastAsia="仿宋_GB2312"/>
                <w:kern w:val="0"/>
                <w:sz w:val="18"/>
                <w:szCs w:val="18"/>
              </w:rPr>
            </w:pPr>
          </w:p>
          <w:p w14:paraId="5945B673" w14:textId="77777777" w:rsidR="00864FA5" w:rsidRDefault="00864FA5">
            <w:pPr>
              <w:spacing w:line="0" w:lineRule="atLeast"/>
              <w:jc w:val="center"/>
              <w:rPr>
                <w:rFonts w:eastAsia="仿宋_GB2312"/>
                <w:kern w:val="0"/>
                <w:sz w:val="18"/>
                <w:szCs w:val="18"/>
              </w:rPr>
            </w:pPr>
          </w:p>
          <w:p w14:paraId="6AC00744" w14:textId="77777777" w:rsidR="00864FA5" w:rsidRDefault="00864FA5">
            <w:pPr>
              <w:spacing w:line="0" w:lineRule="atLeast"/>
              <w:jc w:val="center"/>
              <w:rPr>
                <w:rFonts w:eastAsia="仿宋_GB2312"/>
                <w:kern w:val="0"/>
                <w:sz w:val="18"/>
                <w:szCs w:val="18"/>
              </w:rPr>
            </w:pPr>
          </w:p>
          <w:p w14:paraId="4A359D7C" w14:textId="77777777" w:rsidR="00864FA5" w:rsidRDefault="00000000">
            <w:pPr>
              <w:spacing w:line="0" w:lineRule="atLeast"/>
              <w:jc w:val="center"/>
              <w:rPr>
                <w:rFonts w:eastAsia="仿宋_GB2312"/>
                <w:kern w:val="0"/>
                <w:sz w:val="18"/>
                <w:szCs w:val="18"/>
              </w:rPr>
            </w:pPr>
            <w:r>
              <w:rPr>
                <w:rFonts w:eastAsia="仿宋_GB2312"/>
                <w:kern w:val="0"/>
                <w:sz w:val="18"/>
                <w:szCs w:val="18"/>
              </w:rPr>
              <w:t>过程</w:t>
            </w:r>
          </w:p>
          <w:p w14:paraId="6062CAA1" w14:textId="77777777" w:rsidR="00864FA5" w:rsidRDefault="00000000">
            <w:pPr>
              <w:widowControl/>
              <w:spacing w:line="0" w:lineRule="atLeast"/>
              <w:jc w:val="center"/>
              <w:rPr>
                <w:rFonts w:eastAsia="仿宋_GB2312"/>
                <w:kern w:val="0"/>
                <w:sz w:val="18"/>
                <w:szCs w:val="18"/>
              </w:rPr>
            </w:pPr>
            <w:r>
              <w:rPr>
                <w:rFonts w:eastAsia="仿宋_GB2312"/>
                <w:kern w:val="0"/>
                <w:sz w:val="18"/>
                <w:szCs w:val="18"/>
              </w:rPr>
              <w:t xml:space="preserve">　　</w:t>
            </w:r>
          </w:p>
        </w:tc>
        <w:tc>
          <w:tcPr>
            <w:tcW w:w="394" w:type="pct"/>
            <w:vMerge w:val="restart"/>
            <w:shd w:val="clear" w:color="auto" w:fill="FFFFFF"/>
            <w:vAlign w:val="center"/>
          </w:tcPr>
          <w:p w14:paraId="7892CED9" w14:textId="77777777" w:rsidR="00864FA5" w:rsidRDefault="00000000">
            <w:pPr>
              <w:widowControl/>
              <w:spacing w:line="0" w:lineRule="atLeast"/>
              <w:jc w:val="center"/>
              <w:rPr>
                <w:rFonts w:eastAsia="仿宋_GB2312"/>
                <w:kern w:val="0"/>
                <w:sz w:val="18"/>
                <w:szCs w:val="18"/>
              </w:rPr>
            </w:pPr>
            <w:r>
              <w:rPr>
                <w:rFonts w:eastAsia="仿宋_GB2312"/>
                <w:kern w:val="0"/>
                <w:sz w:val="18"/>
                <w:szCs w:val="18"/>
              </w:rPr>
              <w:lastRenderedPageBreak/>
              <w:t>资金管理</w:t>
            </w:r>
          </w:p>
        </w:tc>
        <w:tc>
          <w:tcPr>
            <w:tcW w:w="422" w:type="pct"/>
            <w:shd w:val="clear" w:color="auto" w:fill="FFFFFF"/>
            <w:vAlign w:val="center"/>
          </w:tcPr>
          <w:p w14:paraId="574EAE1E" w14:textId="77777777" w:rsidR="00864FA5" w:rsidRDefault="00000000">
            <w:pPr>
              <w:widowControl/>
              <w:spacing w:line="0" w:lineRule="atLeast"/>
              <w:jc w:val="center"/>
              <w:rPr>
                <w:rFonts w:eastAsia="仿宋_GB2312"/>
                <w:kern w:val="0"/>
                <w:sz w:val="18"/>
                <w:szCs w:val="18"/>
              </w:rPr>
            </w:pPr>
            <w:r>
              <w:rPr>
                <w:rFonts w:eastAsia="仿宋_GB2312"/>
                <w:kern w:val="0"/>
                <w:sz w:val="18"/>
                <w:szCs w:val="18"/>
              </w:rPr>
              <w:t>资金到位率</w:t>
            </w:r>
          </w:p>
        </w:tc>
        <w:tc>
          <w:tcPr>
            <w:tcW w:w="680" w:type="pct"/>
            <w:shd w:val="clear" w:color="000000" w:fill="FFFFFF"/>
            <w:vAlign w:val="center"/>
          </w:tcPr>
          <w:p w14:paraId="59E8DB5C" w14:textId="77777777" w:rsidR="00864FA5" w:rsidRDefault="00000000">
            <w:pPr>
              <w:widowControl/>
              <w:spacing w:line="0" w:lineRule="atLeast"/>
              <w:rPr>
                <w:rFonts w:eastAsia="仿宋_GB2312"/>
                <w:kern w:val="0"/>
                <w:sz w:val="18"/>
                <w:szCs w:val="18"/>
              </w:rPr>
            </w:pPr>
            <w:r>
              <w:rPr>
                <w:rFonts w:eastAsia="仿宋_GB2312"/>
                <w:kern w:val="0"/>
                <w:sz w:val="18"/>
                <w:szCs w:val="18"/>
              </w:rPr>
              <w:t>实际到位资金与预算资金的比率，用以反映和考核资金落实情况对项目实施的总体保障程度。</w:t>
            </w:r>
          </w:p>
        </w:tc>
        <w:tc>
          <w:tcPr>
            <w:tcW w:w="2056" w:type="pct"/>
            <w:shd w:val="clear" w:color="000000" w:fill="FFFFFF"/>
            <w:vAlign w:val="center"/>
          </w:tcPr>
          <w:p w14:paraId="0B934897" w14:textId="77777777" w:rsidR="00864FA5" w:rsidRDefault="00000000">
            <w:pPr>
              <w:widowControl/>
              <w:spacing w:line="0" w:lineRule="atLeast"/>
              <w:rPr>
                <w:rFonts w:eastAsia="仿宋_GB2312"/>
                <w:kern w:val="0"/>
                <w:sz w:val="18"/>
                <w:szCs w:val="18"/>
              </w:rPr>
            </w:pPr>
            <w:r>
              <w:rPr>
                <w:rFonts w:eastAsia="仿宋_GB2312"/>
                <w:kern w:val="0"/>
                <w:sz w:val="18"/>
                <w:szCs w:val="18"/>
              </w:rPr>
              <w:t>资金到位率</w:t>
            </w:r>
            <w:r>
              <w:rPr>
                <w:rFonts w:eastAsia="仿宋_GB2312"/>
                <w:kern w:val="0"/>
                <w:sz w:val="18"/>
                <w:szCs w:val="18"/>
              </w:rPr>
              <w:t>=</w:t>
            </w:r>
            <w:r>
              <w:rPr>
                <w:rFonts w:eastAsia="仿宋_GB2312"/>
                <w:kern w:val="0"/>
                <w:sz w:val="18"/>
                <w:szCs w:val="18"/>
              </w:rPr>
              <w:t>（实际到位资金</w:t>
            </w:r>
            <w:r>
              <w:rPr>
                <w:rFonts w:eastAsia="仿宋_GB2312"/>
                <w:kern w:val="0"/>
                <w:sz w:val="18"/>
                <w:szCs w:val="18"/>
              </w:rPr>
              <w:t>/</w:t>
            </w:r>
            <w:r>
              <w:rPr>
                <w:rFonts w:eastAsia="仿宋_GB2312"/>
                <w:kern w:val="0"/>
                <w:sz w:val="18"/>
                <w:szCs w:val="18"/>
              </w:rPr>
              <w:t>预算资金）</w:t>
            </w:r>
            <w:r>
              <w:rPr>
                <w:rFonts w:eastAsia="仿宋_GB2312"/>
                <w:kern w:val="0"/>
                <w:sz w:val="18"/>
                <w:szCs w:val="18"/>
              </w:rPr>
              <w:t>×100%</w:t>
            </w:r>
            <w:r>
              <w:rPr>
                <w:rFonts w:eastAsia="仿宋_GB2312"/>
                <w:kern w:val="0"/>
                <w:sz w:val="18"/>
                <w:szCs w:val="18"/>
              </w:rPr>
              <w:t>。</w:t>
            </w:r>
          </w:p>
          <w:p w14:paraId="29283E9B" w14:textId="77777777" w:rsidR="00864FA5" w:rsidRDefault="00000000">
            <w:pPr>
              <w:widowControl/>
              <w:spacing w:line="0" w:lineRule="atLeast"/>
              <w:rPr>
                <w:rFonts w:eastAsia="仿宋_GB2312"/>
                <w:kern w:val="0"/>
                <w:sz w:val="18"/>
                <w:szCs w:val="18"/>
              </w:rPr>
            </w:pPr>
            <w:r>
              <w:rPr>
                <w:rFonts w:eastAsia="仿宋_GB2312"/>
                <w:kern w:val="0"/>
                <w:sz w:val="18"/>
                <w:szCs w:val="18"/>
              </w:rPr>
              <w:t>实际到位资金：一定时期（本年度或项目期）内落实到具体项目的资金。</w:t>
            </w:r>
          </w:p>
          <w:p w14:paraId="78006057" w14:textId="77777777" w:rsidR="00864FA5" w:rsidRDefault="00000000">
            <w:pPr>
              <w:widowControl/>
              <w:spacing w:line="0" w:lineRule="atLeast"/>
              <w:rPr>
                <w:rFonts w:eastAsia="仿宋_GB2312"/>
                <w:kern w:val="0"/>
                <w:sz w:val="18"/>
                <w:szCs w:val="18"/>
              </w:rPr>
            </w:pPr>
            <w:r>
              <w:rPr>
                <w:rFonts w:eastAsia="仿宋_GB2312"/>
                <w:kern w:val="0"/>
                <w:sz w:val="18"/>
                <w:szCs w:val="18"/>
              </w:rPr>
              <w:t>预算资金：一定时期（本年度或项目期）</w:t>
            </w:r>
            <w:proofErr w:type="gramStart"/>
            <w:r>
              <w:rPr>
                <w:rFonts w:eastAsia="仿宋_GB2312"/>
                <w:kern w:val="0"/>
                <w:sz w:val="18"/>
                <w:szCs w:val="18"/>
              </w:rPr>
              <w:t>内预算</w:t>
            </w:r>
            <w:proofErr w:type="gramEnd"/>
            <w:r>
              <w:rPr>
                <w:rFonts w:eastAsia="仿宋_GB2312"/>
                <w:kern w:val="0"/>
                <w:sz w:val="18"/>
                <w:szCs w:val="18"/>
              </w:rPr>
              <w:t>安排到具体项目的资金。</w:t>
            </w:r>
          </w:p>
        </w:tc>
        <w:tc>
          <w:tcPr>
            <w:tcW w:w="514" w:type="pct"/>
            <w:shd w:val="clear" w:color="000000" w:fill="FFFFFF"/>
            <w:vAlign w:val="center"/>
          </w:tcPr>
          <w:p w14:paraId="3228ACE3" w14:textId="77777777" w:rsidR="00864FA5"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000000" w:fill="FFFFFF"/>
            <w:vAlign w:val="center"/>
          </w:tcPr>
          <w:p w14:paraId="7217C38F" w14:textId="77777777" w:rsidR="00864FA5"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864FA5" w14:paraId="53A456FC" w14:textId="77777777">
        <w:trPr>
          <w:trHeight w:val="1320"/>
          <w:jc w:val="center"/>
        </w:trPr>
        <w:tc>
          <w:tcPr>
            <w:tcW w:w="395" w:type="pct"/>
            <w:vMerge/>
            <w:shd w:val="clear" w:color="auto" w:fill="FFFFFF"/>
            <w:vAlign w:val="center"/>
          </w:tcPr>
          <w:p w14:paraId="402EF96D" w14:textId="77777777" w:rsidR="00864FA5" w:rsidRDefault="00864FA5">
            <w:pPr>
              <w:spacing w:line="0" w:lineRule="atLeast"/>
              <w:jc w:val="center"/>
              <w:rPr>
                <w:rFonts w:eastAsia="仿宋_GB2312"/>
                <w:kern w:val="0"/>
                <w:sz w:val="18"/>
                <w:szCs w:val="18"/>
              </w:rPr>
            </w:pPr>
          </w:p>
        </w:tc>
        <w:tc>
          <w:tcPr>
            <w:tcW w:w="394" w:type="pct"/>
            <w:vMerge/>
            <w:shd w:val="clear" w:color="auto" w:fill="FFFFFF"/>
            <w:vAlign w:val="center"/>
          </w:tcPr>
          <w:p w14:paraId="2BA5293B" w14:textId="77777777" w:rsidR="00864FA5" w:rsidRDefault="00864FA5">
            <w:pPr>
              <w:spacing w:line="0" w:lineRule="atLeast"/>
              <w:jc w:val="center"/>
              <w:rPr>
                <w:rFonts w:eastAsia="仿宋_GB2312"/>
                <w:kern w:val="0"/>
                <w:sz w:val="18"/>
                <w:szCs w:val="18"/>
              </w:rPr>
            </w:pPr>
          </w:p>
        </w:tc>
        <w:tc>
          <w:tcPr>
            <w:tcW w:w="422" w:type="pct"/>
            <w:shd w:val="clear" w:color="auto" w:fill="FFFFFF"/>
            <w:vAlign w:val="center"/>
          </w:tcPr>
          <w:p w14:paraId="6D40755F" w14:textId="77777777" w:rsidR="00864FA5" w:rsidRDefault="00000000">
            <w:pPr>
              <w:widowControl/>
              <w:spacing w:line="0" w:lineRule="atLeast"/>
              <w:jc w:val="center"/>
              <w:rPr>
                <w:rFonts w:eastAsia="仿宋_GB2312"/>
                <w:kern w:val="0"/>
                <w:sz w:val="18"/>
                <w:szCs w:val="18"/>
              </w:rPr>
            </w:pPr>
            <w:r>
              <w:rPr>
                <w:rFonts w:eastAsia="仿宋_GB2312"/>
                <w:kern w:val="0"/>
                <w:sz w:val="18"/>
                <w:szCs w:val="18"/>
              </w:rPr>
              <w:t>预算执行率</w:t>
            </w:r>
          </w:p>
        </w:tc>
        <w:tc>
          <w:tcPr>
            <w:tcW w:w="680" w:type="pct"/>
            <w:shd w:val="clear" w:color="auto" w:fill="FFFFFF"/>
            <w:vAlign w:val="center"/>
          </w:tcPr>
          <w:p w14:paraId="6DF35DE4" w14:textId="77777777" w:rsidR="00864FA5" w:rsidRDefault="00000000">
            <w:pPr>
              <w:widowControl/>
              <w:spacing w:line="0" w:lineRule="atLeast"/>
              <w:rPr>
                <w:rFonts w:eastAsia="仿宋_GB2312"/>
                <w:kern w:val="0"/>
                <w:sz w:val="18"/>
                <w:szCs w:val="18"/>
              </w:rPr>
            </w:pPr>
            <w:r>
              <w:rPr>
                <w:rFonts w:eastAsia="仿宋_GB2312"/>
                <w:kern w:val="0"/>
                <w:sz w:val="18"/>
                <w:szCs w:val="18"/>
              </w:rPr>
              <w:t>项目预算资金是否按照计划执行，用以反映或考核项目预算执行情况。</w:t>
            </w:r>
          </w:p>
        </w:tc>
        <w:tc>
          <w:tcPr>
            <w:tcW w:w="2056" w:type="pct"/>
            <w:shd w:val="clear" w:color="auto" w:fill="FFFFFF"/>
            <w:vAlign w:val="center"/>
          </w:tcPr>
          <w:p w14:paraId="35021E1A" w14:textId="77777777" w:rsidR="00864FA5" w:rsidRDefault="00000000">
            <w:pPr>
              <w:widowControl/>
              <w:spacing w:line="0" w:lineRule="atLeast"/>
              <w:rPr>
                <w:rFonts w:eastAsia="仿宋_GB2312"/>
                <w:kern w:val="0"/>
                <w:sz w:val="18"/>
                <w:szCs w:val="18"/>
              </w:rPr>
            </w:pPr>
            <w:r>
              <w:rPr>
                <w:rFonts w:eastAsia="仿宋_GB2312"/>
                <w:kern w:val="0"/>
                <w:sz w:val="18"/>
                <w:szCs w:val="18"/>
              </w:rPr>
              <w:t>预算执行率</w:t>
            </w:r>
            <w:r>
              <w:rPr>
                <w:rFonts w:eastAsia="仿宋_GB2312"/>
                <w:kern w:val="0"/>
                <w:sz w:val="18"/>
                <w:szCs w:val="18"/>
              </w:rPr>
              <w:t>=</w:t>
            </w:r>
            <w:r>
              <w:rPr>
                <w:rFonts w:eastAsia="仿宋_GB2312"/>
                <w:kern w:val="0"/>
                <w:sz w:val="18"/>
                <w:szCs w:val="18"/>
              </w:rPr>
              <w:t>（实际支出资金</w:t>
            </w:r>
            <w:r>
              <w:rPr>
                <w:rFonts w:eastAsia="仿宋_GB2312"/>
                <w:kern w:val="0"/>
                <w:sz w:val="18"/>
                <w:szCs w:val="18"/>
              </w:rPr>
              <w:t>/</w:t>
            </w:r>
            <w:r>
              <w:rPr>
                <w:rFonts w:eastAsia="仿宋_GB2312"/>
                <w:kern w:val="0"/>
                <w:sz w:val="18"/>
                <w:szCs w:val="18"/>
              </w:rPr>
              <w:t>实际到位资金）</w:t>
            </w:r>
            <w:r>
              <w:rPr>
                <w:rFonts w:eastAsia="仿宋_GB2312"/>
                <w:kern w:val="0"/>
                <w:sz w:val="18"/>
                <w:szCs w:val="18"/>
              </w:rPr>
              <w:t>×100%</w:t>
            </w:r>
            <w:r>
              <w:rPr>
                <w:rFonts w:eastAsia="仿宋_GB2312"/>
                <w:kern w:val="0"/>
                <w:sz w:val="18"/>
                <w:szCs w:val="18"/>
              </w:rPr>
              <w:t>。</w:t>
            </w:r>
            <w:r>
              <w:rPr>
                <w:rFonts w:eastAsia="仿宋_GB2312"/>
                <w:kern w:val="0"/>
                <w:sz w:val="18"/>
                <w:szCs w:val="18"/>
              </w:rPr>
              <w:br/>
            </w:r>
            <w:r>
              <w:rPr>
                <w:rFonts w:eastAsia="仿宋_GB2312"/>
                <w:kern w:val="0"/>
                <w:sz w:val="18"/>
                <w:szCs w:val="18"/>
              </w:rPr>
              <w:t>实际支出资金：一定时期（本年度或项目期）内项目实际拨付的资金。</w:t>
            </w:r>
          </w:p>
        </w:tc>
        <w:tc>
          <w:tcPr>
            <w:tcW w:w="514" w:type="pct"/>
            <w:shd w:val="clear" w:color="auto" w:fill="FFFFFF"/>
            <w:vAlign w:val="center"/>
          </w:tcPr>
          <w:p w14:paraId="52B8CC4A" w14:textId="77777777" w:rsidR="00864FA5"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auto" w:fill="FFFFFF"/>
            <w:vAlign w:val="center"/>
          </w:tcPr>
          <w:p w14:paraId="484B400F" w14:textId="77777777" w:rsidR="00864FA5"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864FA5" w14:paraId="4B490B13" w14:textId="77777777">
        <w:trPr>
          <w:trHeight w:val="2076"/>
          <w:jc w:val="center"/>
        </w:trPr>
        <w:tc>
          <w:tcPr>
            <w:tcW w:w="395" w:type="pct"/>
            <w:vMerge/>
            <w:shd w:val="clear" w:color="auto" w:fill="FFFFFF"/>
            <w:vAlign w:val="center"/>
          </w:tcPr>
          <w:p w14:paraId="2869390A" w14:textId="77777777" w:rsidR="00864FA5" w:rsidRDefault="00864FA5">
            <w:pPr>
              <w:spacing w:line="0" w:lineRule="atLeast"/>
              <w:jc w:val="center"/>
              <w:rPr>
                <w:rFonts w:eastAsia="仿宋_GB2312"/>
                <w:kern w:val="0"/>
                <w:sz w:val="18"/>
                <w:szCs w:val="18"/>
              </w:rPr>
            </w:pPr>
          </w:p>
        </w:tc>
        <w:tc>
          <w:tcPr>
            <w:tcW w:w="394" w:type="pct"/>
            <w:shd w:val="clear" w:color="auto" w:fill="FFFFFF"/>
            <w:vAlign w:val="center"/>
          </w:tcPr>
          <w:p w14:paraId="7CC51FFF" w14:textId="77777777" w:rsidR="00864FA5" w:rsidRDefault="00000000">
            <w:pPr>
              <w:widowControl/>
              <w:spacing w:line="0" w:lineRule="atLeast"/>
              <w:jc w:val="center"/>
              <w:rPr>
                <w:rFonts w:eastAsia="仿宋_GB2312"/>
                <w:kern w:val="0"/>
                <w:sz w:val="18"/>
                <w:szCs w:val="18"/>
              </w:rPr>
            </w:pPr>
            <w:r>
              <w:rPr>
                <w:rFonts w:eastAsia="仿宋_GB2312"/>
                <w:kern w:val="0"/>
                <w:sz w:val="18"/>
                <w:szCs w:val="18"/>
              </w:rPr>
              <w:t>资金管理</w:t>
            </w:r>
          </w:p>
        </w:tc>
        <w:tc>
          <w:tcPr>
            <w:tcW w:w="422" w:type="pct"/>
            <w:shd w:val="clear" w:color="auto" w:fill="FFFFFF"/>
            <w:vAlign w:val="center"/>
          </w:tcPr>
          <w:p w14:paraId="670AE4C4" w14:textId="77777777" w:rsidR="00864FA5" w:rsidRDefault="00000000">
            <w:pPr>
              <w:widowControl/>
              <w:spacing w:line="0" w:lineRule="atLeast"/>
              <w:jc w:val="center"/>
              <w:rPr>
                <w:rFonts w:eastAsia="仿宋_GB2312"/>
                <w:kern w:val="0"/>
                <w:sz w:val="18"/>
                <w:szCs w:val="18"/>
              </w:rPr>
            </w:pPr>
            <w:r>
              <w:rPr>
                <w:rFonts w:eastAsia="仿宋_GB2312"/>
                <w:kern w:val="0"/>
                <w:sz w:val="18"/>
                <w:szCs w:val="18"/>
              </w:rPr>
              <w:t>资金使用</w:t>
            </w:r>
          </w:p>
          <w:p w14:paraId="7975A129" w14:textId="77777777" w:rsidR="00864FA5" w:rsidRDefault="00000000">
            <w:pPr>
              <w:widowControl/>
              <w:spacing w:line="0" w:lineRule="atLeast"/>
              <w:jc w:val="center"/>
              <w:rPr>
                <w:rFonts w:eastAsia="仿宋_GB2312"/>
                <w:kern w:val="0"/>
                <w:sz w:val="18"/>
                <w:szCs w:val="18"/>
              </w:rPr>
            </w:pPr>
            <w:r>
              <w:rPr>
                <w:rFonts w:eastAsia="仿宋_GB2312"/>
                <w:kern w:val="0"/>
                <w:sz w:val="18"/>
                <w:szCs w:val="18"/>
              </w:rPr>
              <w:t>合</w:t>
            </w:r>
            <w:proofErr w:type="gramStart"/>
            <w:r>
              <w:rPr>
                <w:rFonts w:eastAsia="仿宋_GB2312"/>
                <w:kern w:val="0"/>
                <w:sz w:val="18"/>
                <w:szCs w:val="18"/>
              </w:rPr>
              <w:t>规</w:t>
            </w:r>
            <w:proofErr w:type="gramEnd"/>
            <w:r>
              <w:rPr>
                <w:rFonts w:eastAsia="仿宋_GB2312"/>
                <w:kern w:val="0"/>
                <w:sz w:val="18"/>
                <w:szCs w:val="18"/>
              </w:rPr>
              <w:t>性</w:t>
            </w:r>
          </w:p>
        </w:tc>
        <w:tc>
          <w:tcPr>
            <w:tcW w:w="680" w:type="pct"/>
            <w:shd w:val="clear" w:color="000000" w:fill="FFFFFF"/>
            <w:vAlign w:val="center"/>
          </w:tcPr>
          <w:p w14:paraId="069274A3" w14:textId="77777777" w:rsidR="00864FA5" w:rsidRDefault="00000000">
            <w:pPr>
              <w:widowControl/>
              <w:spacing w:line="0" w:lineRule="atLeast"/>
              <w:rPr>
                <w:rFonts w:eastAsia="仿宋_GB2312"/>
                <w:kern w:val="0"/>
                <w:sz w:val="18"/>
                <w:szCs w:val="18"/>
              </w:rPr>
            </w:pPr>
            <w:r>
              <w:rPr>
                <w:rFonts w:eastAsia="仿宋_GB2312"/>
                <w:kern w:val="0"/>
                <w:sz w:val="18"/>
                <w:szCs w:val="18"/>
              </w:rPr>
              <w:t>项目资金使用是否符合相关的财务管理制度规定，用以反映和考核项目资金的规范运行情况。</w:t>
            </w:r>
          </w:p>
        </w:tc>
        <w:tc>
          <w:tcPr>
            <w:tcW w:w="2056" w:type="pct"/>
            <w:shd w:val="clear" w:color="000000" w:fill="FFFFFF"/>
            <w:vAlign w:val="center"/>
          </w:tcPr>
          <w:p w14:paraId="49620DF8" w14:textId="77777777" w:rsidR="00864FA5"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是否符合国家财经法规和财务管理制度以及有关专项资金管理办法的规定；</w:t>
            </w:r>
            <w:r>
              <w:rPr>
                <w:rFonts w:eastAsia="仿宋_GB2312"/>
                <w:kern w:val="0"/>
                <w:sz w:val="18"/>
                <w:szCs w:val="18"/>
              </w:rPr>
              <w:br/>
              <w:t>②</w:t>
            </w:r>
            <w:r>
              <w:rPr>
                <w:rFonts w:eastAsia="仿宋_GB2312"/>
                <w:kern w:val="0"/>
                <w:sz w:val="18"/>
                <w:szCs w:val="18"/>
              </w:rPr>
              <w:t>资金的拨付是否有完整的审批程序和手续；</w:t>
            </w:r>
            <w:r>
              <w:rPr>
                <w:rFonts w:eastAsia="仿宋_GB2312"/>
                <w:kern w:val="0"/>
                <w:sz w:val="18"/>
                <w:szCs w:val="18"/>
              </w:rPr>
              <w:br/>
              <w:t>③</w:t>
            </w:r>
            <w:r>
              <w:rPr>
                <w:rFonts w:eastAsia="仿宋_GB2312"/>
                <w:kern w:val="0"/>
                <w:sz w:val="18"/>
                <w:szCs w:val="18"/>
              </w:rPr>
              <w:t>是否符合项目预算批复或合同规定的用途；</w:t>
            </w:r>
            <w:r>
              <w:rPr>
                <w:rFonts w:eastAsia="仿宋_GB2312"/>
                <w:kern w:val="0"/>
                <w:sz w:val="18"/>
                <w:szCs w:val="18"/>
              </w:rPr>
              <w:br/>
              <w:t>④</w:t>
            </w:r>
            <w:r>
              <w:rPr>
                <w:rFonts w:eastAsia="仿宋_GB2312"/>
                <w:kern w:val="0"/>
                <w:sz w:val="18"/>
                <w:szCs w:val="18"/>
              </w:rPr>
              <w:t>是否存在截留、挤占、挪用、虚列支出等情况。</w:t>
            </w:r>
          </w:p>
        </w:tc>
        <w:tc>
          <w:tcPr>
            <w:tcW w:w="514" w:type="pct"/>
            <w:shd w:val="clear" w:color="000000" w:fill="FFFFFF"/>
            <w:vAlign w:val="center"/>
          </w:tcPr>
          <w:p w14:paraId="0BA0E7BC" w14:textId="77777777" w:rsidR="00864FA5"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000000" w:fill="FFFFFF"/>
            <w:vAlign w:val="center"/>
          </w:tcPr>
          <w:p w14:paraId="5E002BFD" w14:textId="77777777" w:rsidR="00864FA5"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864FA5" w14:paraId="265461D7" w14:textId="77777777">
        <w:trPr>
          <w:trHeight w:val="1797"/>
          <w:jc w:val="center"/>
        </w:trPr>
        <w:tc>
          <w:tcPr>
            <w:tcW w:w="395" w:type="pct"/>
            <w:vMerge/>
            <w:shd w:val="clear" w:color="auto" w:fill="FFFFFF"/>
            <w:vAlign w:val="center"/>
          </w:tcPr>
          <w:p w14:paraId="7F0405EC" w14:textId="77777777" w:rsidR="00864FA5" w:rsidRDefault="00864FA5">
            <w:pPr>
              <w:spacing w:line="0" w:lineRule="atLeast"/>
              <w:jc w:val="center"/>
              <w:rPr>
                <w:rFonts w:eastAsia="仿宋_GB2312"/>
                <w:kern w:val="0"/>
                <w:sz w:val="18"/>
                <w:szCs w:val="18"/>
              </w:rPr>
            </w:pPr>
          </w:p>
        </w:tc>
        <w:tc>
          <w:tcPr>
            <w:tcW w:w="394" w:type="pct"/>
            <w:vMerge w:val="restart"/>
            <w:shd w:val="clear" w:color="auto" w:fill="FFFFFF"/>
            <w:vAlign w:val="center"/>
          </w:tcPr>
          <w:p w14:paraId="50D43772" w14:textId="77777777" w:rsidR="00864FA5" w:rsidRDefault="00000000">
            <w:pPr>
              <w:widowControl/>
              <w:spacing w:line="0" w:lineRule="atLeast"/>
              <w:jc w:val="center"/>
              <w:rPr>
                <w:rFonts w:eastAsia="仿宋_GB2312"/>
                <w:kern w:val="0"/>
                <w:sz w:val="18"/>
                <w:szCs w:val="18"/>
              </w:rPr>
            </w:pPr>
            <w:r>
              <w:rPr>
                <w:rFonts w:eastAsia="仿宋_GB2312"/>
                <w:kern w:val="0"/>
                <w:sz w:val="18"/>
                <w:szCs w:val="18"/>
              </w:rPr>
              <w:t>组织实施</w:t>
            </w:r>
          </w:p>
          <w:p w14:paraId="2C974B31" w14:textId="77777777" w:rsidR="00864FA5" w:rsidRDefault="00000000">
            <w:pPr>
              <w:spacing w:line="0" w:lineRule="atLeast"/>
              <w:jc w:val="center"/>
              <w:rPr>
                <w:rFonts w:eastAsia="仿宋_GB2312"/>
                <w:kern w:val="0"/>
                <w:sz w:val="18"/>
                <w:szCs w:val="18"/>
              </w:rPr>
            </w:pPr>
            <w:r>
              <w:rPr>
                <w:rFonts w:eastAsia="仿宋_GB2312"/>
                <w:kern w:val="0"/>
                <w:sz w:val="18"/>
                <w:szCs w:val="18"/>
              </w:rPr>
              <w:t xml:space="preserve">　</w:t>
            </w:r>
          </w:p>
        </w:tc>
        <w:tc>
          <w:tcPr>
            <w:tcW w:w="422" w:type="pct"/>
            <w:shd w:val="clear" w:color="auto" w:fill="FFFFFF"/>
            <w:vAlign w:val="center"/>
          </w:tcPr>
          <w:p w14:paraId="085DC7D6" w14:textId="77777777" w:rsidR="00864FA5" w:rsidRDefault="00000000">
            <w:pPr>
              <w:widowControl/>
              <w:spacing w:line="0" w:lineRule="atLeast"/>
              <w:jc w:val="center"/>
              <w:rPr>
                <w:rFonts w:eastAsia="仿宋_GB2312"/>
                <w:kern w:val="0"/>
                <w:sz w:val="18"/>
                <w:szCs w:val="18"/>
              </w:rPr>
            </w:pPr>
            <w:r>
              <w:rPr>
                <w:rFonts w:eastAsia="仿宋_GB2312"/>
                <w:kern w:val="0"/>
                <w:sz w:val="18"/>
                <w:szCs w:val="18"/>
              </w:rPr>
              <w:t>管理制度</w:t>
            </w:r>
          </w:p>
          <w:p w14:paraId="103AEC3E" w14:textId="77777777" w:rsidR="00864FA5" w:rsidRDefault="00000000">
            <w:pPr>
              <w:widowControl/>
              <w:spacing w:line="0" w:lineRule="atLeast"/>
              <w:jc w:val="center"/>
              <w:rPr>
                <w:rFonts w:eastAsia="仿宋_GB2312"/>
                <w:kern w:val="0"/>
                <w:sz w:val="18"/>
                <w:szCs w:val="18"/>
              </w:rPr>
            </w:pPr>
            <w:r>
              <w:rPr>
                <w:rFonts w:eastAsia="仿宋_GB2312"/>
                <w:kern w:val="0"/>
                <w:sz w:val="18"/>
                <w:szCs w:val="18"/>
              </w:rPr>
              <w:t>健全性</w:t>
            </w:r>
          </w:p>
        </w:tc>
        <w:tc>
          <w:tcPr>
            <w:tcW w:w="680" w:type="pct"/>
            <w:shd w:val="clear" w:color="000000" w:fill="FFFFFF"/>
            <w:vAlign w:val="center"/>
          </w:tcPr>
          <w:p w14:paraId="412502E2" w14:textId="77777777" w:rsidR="00864FA5" w:rsidRDefault="00000000">
            <w:pPr>
              <w:widowControl/>
              <w:spacing w:line="0" w:lineRule="atLeast"/>
              <w:rPr>
                <w:rFonts w:eastAsia="仿宋_GB2312"/>
                <w:kern w:val="0"/>
                <w:sz w:val="18"/>
                <w:szCs w:val="18"/>
              </w:rPr>
            </w:pPr>
            <w:r>
              <w:rPr>
                <w:rFonts w:eastAsia="仿宋_GB2312"/>
                <w:kern w:val="0"/>
                <w:sz w:val="18"/>
                <w:szCs w:val="18"/>
              </w:rPr>
              <w:t>项目实施单位的财务和业务管理制度是否健全，用以反映和考核财务和业务管理制度对项目顺利实施的保障情况。</w:t>
            </w:r>
          </w:p>
        </w:tc>
        <w:tc>
          <w:tcPr>
            <w:tcW w:w="2056" w:type="pct"/>
            <w:shd w:val="clear" w:color="000000" w:fill="FFFFFF"/>
            <w:vAlign w:val="center"/>
          </w:tcPr>
          <w:p w14:paraId="7155D4FB" w14:textId="77777777" w:rsidR="00864FA5"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是否已制定或具有相应的财务和业务管理制度；</w:t>
            </w:r>
            <w:r>
              <w:rPr>
                <w:rFonts w:eastAsia="仿宋_GB2312"/>
                <w:kern w:val="0"/>
                <w:sz w:val="18"/>
                <w:szCs w:val="18"/>
              </w:rPr>
              <w:br/>
              <w:t>②</w:t>
            </w:r>
            <w:r>
              <w:rPr>
                <w:rFonts w:eastAsia="仿宋_GB2312"/>
                <w:kern w:val="0"/>
                <w:sz w:val="18"/>
                <w:szCs w:val="18"/>
              </w:rPr>
              <w:t>财务和业务管理制度是否合法、合</w:t>
            </w:r>
            <w:proofErr w:type="gramStart"/>
            <w:r>
              <w:rPr>
                <w:rFonts w:eastAsia="仿宋_GB2312"/>
                <w:kern w:val="0"/>
                <w:sz w:val="18"/>
                <w:szCs w:val="18"/>
              </w:rPr>
              <w:t>规</w:t>
            </w:r>
            <w:proofErr w:type="gramEnd"/>
            <w:r>
              <w:rPr>
                <w:rFonts w:eastAsia="仿宋_GB2312"/>
                <w:kern w:val="0"/>
                <w:sz w:val="18"/>
                <w:szCs w:val="18"/>
              </w:rPr>
              <w:t>、完整。</w:t>
            </w:r>
          </w:p>
        </w:tc>
        <w:tc>
          <w:tcPr>
            <w:tcW w:w="514" w:type="pct"/>
            <w:shd w:val="clear" w:color="000000" w:fill="FFFFFF"/>
            <w:vAlign w:val="center"/>
          </w:tcPr>
          <w:p w14:paraId="1746194D" w14:textId="77777777" w:rsidR="00864FA5"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000000" w:fill="FFFFFF"/>
            <w:vAlign w:val="center"/>
          </w:tcPr>
          <w:p w14:paraId="44EE3A3D" w14:textId="77777777" w:rsidR="00864FA5"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864FA5" w14:paraId="7FBD3B87" w14:textId="77777777">
        <w:trPr>
          <w:trHeight w:val="1769"/>
          <w:jc w:val="center"/>
        </w:trPr>
        <w:tc>
          <w:tcPr>
            <w:tcW w:w="395" w:type="pct"/>
            <w:vMerge/>
            <w:shd w:val="clear" w:color="auto" w:fill="FFFFFF"/>
            <w:vAlign w:val="center"/>
          </w:tcPr>
          <w:p w14:paraId="57B7FCD1" w14:textId="77777777" w:rsidR="00864FA5" w:rsidRDefault="00864FA5">
            <w:pPr>
              <w:widowControl/>
              <w:spacing w:line="0" w:lineRule="atLeast"/>
              <w:jc w:val="center"/>
              <w:rPr>
                <w:rFonts w:eastAsia="仿宋_GB2312"/>
                <w:kern w:val="0"/>
                <w:sz w:val="18"/>
                <w:szCs w:val="18"/>
              </w:rPr>
            </w:pPr>
          </w:p>
        </w:tc>
        <w:tc>
          <w:tcPr>
            <w:tcW w:w="394" w:type="pct"/>
            <w:vMerge/>
            <w:shd w:val="clear" w:color="auto" w:fill="FFFFFF"/>
            <w:vAlign w:val="center"/>
          </w:tcPr>
          <w:p w14:paraId="213D0B13" w14:textId="77777777" w:rsidR="00864FA5" w:rsidRDefault="00864FA5">
            <w:pPr>
              <w:widowControl/>
              <w:spacing w:line="0" w:lineRule="atLeast"/>
              <w:jc w:val="center"/>
              <w:rPr>
                <w:rFonts w:eastAsia="仿宋_GB2312"/>
                <w:kern w:val="0"/>
                <w:sz w:val="18"/>
                <w:szCs w:val="18"/>
              </w:rPr>
            </w:pPr>
          </w:p>
        </w:tc>
        <w:tc>
          <w:tcPr>
            <w:tcW w:w="422" w:type="pct"/>
            <w:shd w:val="clear" w:color="auto" w:fill="FFFFFF"/>
            <w:vAlign w:val="center"/>
          </w:tcPr>
          <w:p w14:paraId="5A773C70" w14:textId="77777777" w:rsidR="00864FA5" w:rsidRDefault="00000000">
            <w:pPr>
              <w:widowControl/>
              <w:spacing w:line="0" w:lineRule="atLeast"/>
              <w:jc w:val="center"/>
              <w:rPr>
                <w:rFonts w:eastAsia="仿宋_GB2312"/>
                <w:kern w:val="0"/>
                <w:sz w:val="18"/>
                <w:szCs w:val="18"/>
              </w:rPr>
            </w:pPr>
            <w:r>
              <w:rPr>
                <w:rFonts w:eastAsia="仿宋_GB2312"/>
                <w:kern w:val="0"/>
                <w:sz w:val="18"/>
                <w:szCs w:val="18"/>
              </w:rPr>
              <w:t>制度执行</w:t>
            </w:r>
          </w:p>
          <w:p w14:paraId="2979A860" w14:textId="77777777" w:rsidR="00864FA5" w:rsidRDefault="00000000">
            <w:pPr>
              <w:widowControl/>
              <w:spacing w:line="0" w:lineRule="atLeast"/>
              <w:jc w:val="center"/>
              <w:rPr>
                <w:rFonts w:eastAsia="仿宋_GB2312"/>
                <w:kern w:val="0"/>
                <w:sz w:val="18"/>
                <w:szCs w:val="18"/>
              </w:rPr>
            </w:pPr>
            <w:r>
              <w:rPr>
                <w:rFonts w:eastAsia="仿宋_GB2312"/>
                <w:kern w:val="0"/>
                <w:sz w:val="18"/>
                <w:szCs w:val="18"/>
              </w:rPr>
              <w:t>有效性</w:t>
            </w:r>
          </w:p>
        </w:tc>
        <w:tc>
          <w:tcPr>
            <w:tcW w:w="680" w:type="pct"/>
            <w:shd w:val="clear" w:color="000000" w:fill="FFFFFF"/>
            <w:vAlign w:val="center"/>
          </w:tcPr>
          <w:p w14:paraId="433DAEBE" w14:textId="77777777" w:rsidR="00864FA5" w:rsidRDefault="00000000">
            <w:pPr>
              <w:widowControl/>
              <w:spacing w:line="0" w:lineRule="atLeast"/>
              <w:rPr>
                <w:rFonts w:eastAsia="仿宋_GB2312"/>
                <w:kern w:val="0"/>
                <w:sz w:val="18"/>
                <w:szCs w:val="18"/>
              </w:rPr>
            </w:pPr>
            <w:r>
              <w:rPr>
                <w:rFonts w:eastAsia="仿宋_GB2312"/>
                <w:kern w:val="0"/>
                <w:sz w:val="18"/>
                <w:szCs w:val="18"/>
              </w:rPr>
              <w:t>项目实施是否符合相关管理规定，用以反映和考核相关管理制度的有效执行情况。</w:t>
            </w:r>
          </w:p>
        </w:tc>
        <w:tc>
          <w:tcPr>
            <w:tcW w:w="2056" w:type="pct"/>
            <w:shd w:val="clear" w:color="000000" w:fill="FFFFFF"/>
            <w:vAlign w:val="center"/>
          </w:tcPr>
          <w:p w14:paraId="100C31E3" w14:textId="77777777" w:rsidR="00864FA5"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是否遵守相关法律法规和相关管理规定；</w:t>
            </w:r>
            <w:r>
              <w:rPr>
                <w:rFonts w:eastAsia="仿宋_GB2312"/>
                <w:kern w:val="0"/>
                <w:sz w:val="18"/>
                <w:szCs w:val="18"/>
              </w:rPr>
              <w:br/>
              <w:t>②</w:t>
            </w:r>
            <w:r>
              <w:rPr>
                <w:rFonts w:eastAsia="仿宋_GB2312"/>
                <w:kern w:val="0"/>
                <w:sz w:val="18"/>
                <w:szCs w:val="18"/>
              </w:rPr>
              <w:t>项目调整及支出调整手续是否完备；</w:t>
            </w:r>
            <w:r>
              <w:rPr>
                <w:rFonts w:eastAsia="仿宋_GB2312"/>
                <w:kern w:val="0"/>
                <w:sz w:val="18"/>
                <w:szCs w:val="18"/>
              </w:rPr>
              <w:br/>
              <w:t>③</w:t>
            </w:r>
            <w:r>
              <w:rPr>
                <w:rFonts w:eastAsia="仿宋_GB2312"/>
                <w:kern w:val="0"/>
                <w:sz w:val="18"/>
                <w:szCs w:val="18"/>
              </w:rPr>
              <w:t>项目合同书、验收报告、技术鉴定等资料是否齐全并及时归档；</w:t>
            </w:r>
            <w:r>
              <w:rPr>
                <w:rFonts w:eastAsia="仿宋_GB2312"/>
                <w:kern w:val="0"/>
                <w:sz w:val="18"/>
                <w:szCs w:val="18"/>
              </w:rPr>
              <w:br/>
              <w:t>④</w:t>
            </w:r>
            <w:r>
              <w:rPr>
                <w:rFonts w:eastAsia="仿宋_GB2312"/>
                <w:kern w:val="0"/>
                <w:sz w:val="18"/>
                <w:szCs w:val="18"/>
              </w:rPr>
              <w:t>项目实施的人员条件、场地设备、信息支撑等是否落实到位。</w:t>
            </w:r>
          </w:p>
        </w:tc>
        <w:tc>
          <w:tcPr>
            <w:tcW w:w="514" w:type="pct"/>
            <w:shd w:val="clear" w:color="000000" w:fill="FFFFFF"/>
            <w:vAlign w:val="center"/>
          </w:tcPr>
          <w:p w14:paraId="44473D5E" w14:textId="77777777" w:rsidR="00864FA5"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000000" w:fill="FFFFFF"/>
            <w:vAlign w:val="center"/>
          </w:tcPr>
          <w:p w14:paraId="60E30355" w14:textId="77777777" w:rsidR="00864FA5"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864FA5" w14:paraId="2E6475BE" w14:textId="77777777">
        <w:trPr>
          <w:trHeight w:val="1917"/>
          <w:jc w:val="center"/>
        </w:trPr>
        <w:tc>
          <w:tcPr>
            <w:tcW w:w="395" w:type="pct"/>
            <w:vMerge w:val="restart"/>
            <w:shd w:val="clear" w:color="auto" w:fill="FFFFFF"/>
            <w:vAlign w:val="center"/>
          </w:tcPr>
          <w:p w14:paraId="776E2C59" w14:textId="77777777" w:rsidR="00864FA5" w:rsidRDefault="00000000">
            <w:pPr>
              <w:widowControl/>
              <w:spacing w:line="0" w:lineRule="atLeast"/>
              <w:jc w:val="center"/>
              <w:rPr>
                <w:rFonts w:eastAsia="仿宋_GB2312"/>
                <w:kern w:val="0"/>
                <w:sz w:val="18"/>
                <w:szCs w:val="18"/>
              </w:rPr>
            </w:pPr>
            <w:r>
              <w:rPr>
                <w:rFonts w:eastAsia="仿宋_GB2312"/>
                <w:kern w:val="0"/>
                <w:sz w:val="18"/>
                <w:szCs w:val="18"/>
              </w:rPr>
              <w:lastRenderedPageBreak/>
              <w:t>产出</w:t>
            </w:r>
          </w:p>
        </w:tc>
        <w:tc>
          <w:tcPr>
            <w:tcW w:w="394" w:type="pct"/>
            <w:shd w:val="clear" w:color="auto" w:fill="FFFFFF"/>
            <w:vAlign w:val="center"/>
          </w:tcPr>
          <w:p w14:paraId="13C7B96F" w14:textId="77777777" w:rsidR="00864FA5" w:rsidRDefault="00000000">
            <w:pPr>
              <w:widowControl/>
              <w:spacing w:line="0" w:lineRule="atLeast"/>
              <w:jc w:val="center"/>
              <w:rPr>
                <w:rFonts w:eastAsia="仿宋_GB2312"/>
                <w:kern w:val="0"/>
                <w:sz w:val="18"/>
                <w:szCs w:val="18"/>
              </w:rPr>
            </w:pPr>
            <w:r>
              <w:rPr>
                <w:rFonts w:eastAsia="仿宋_GB2312"/>
                <w:kern w:val="0"/>
                <w:sz w:val="18"/>
                <w:szCs w:val="18"/>
              </w:rPr>
              <w:t>产出数量</w:t>
            </w:r>
          </w:p>
        </w:tc>
        <w:tc>
          <w:tcPr>
            <w:tcW w:w="422" w:type="pct"/>
            <w:shd w:val="clear" w:color="auto" w:fill="FFFFFF"/>
            <w:vAlign w:val="center"/>
          </w:tcPr>
          <w:p w14:paraId="17920434" w14:textId="77777777" w:rsidR="00864FA5" w:rsidRDefault="00000000">
            <w:pPr>
              <w:widowControl/>
              <w:spacing w:line="0" w:lineRule="atLeast"/>
              <w:jc w:val="center"/>
              <w:rPr>
                <w:rFonts w:eastAsia="仿宋_GB2312"/>
                <w:kern w:val="0"/>
                <w:sz w:val="18"/>
                <w:szCs w:val="18"/>
              </w:rPr>
            </w:pPr>
            <w:r>
              <w:rPr>
                <w:rFonts w:eastAsia="仿宋_GB2312"/>
                <w:kern w:val="0"/>
                <w:sz w:val="18"/>
                <w:szCs w:val="18"/>
              </w:rPr>
              <w:t>实际完成率</w:t>
            </w:r>
          </w:p>
        </w:tc>
        <w:tc>
          <w:tcPr>
            <w:tcW w:w="680" w:type="pct"/>
            <w:shd w:val="clear" w:color="000000" w:fill="FFFFFF"/>
            <w:vAlign w:val="center"/>
          </w:tcPr>
          <w:p w14:paraId="1A4BCC28" w14:textId="77777777" w:rsidR="00864FA5" w:rsidRDefault="00000000">
            <w:pPr>
              <w:widowControl/>
              <w:spacing w:line="0" w:lineRule="atLeast"/>
              <w:rPr>
                <w:rFonts w:eastAsia="仿宋_GB2312"/>
                <w:kern w:val="0"/>
                <w:sz w:val="18"/>
                <w:szCs w:val="18"/>
              </w:rPr>
            </w:pPr>
            <w:r>
              <w:rPr>
                <w:rFonts w:eastAsia="仿宋_GB2312"/>
                <w:kern w:val="0"/>
                <w:sz w:val="18"/>
                <w:szCs w:val="18"/>
              </w:rPr>
              <w:t>项目实施的实际产出数与计划产出数的比率，用以反映和考核项目产出数量目标的实现程度。</w:t>
            </w:r>
          </w:p>
        </w:tc>
        <w:tc>
          <w:tcPr>
            <w:tcW w:w="2056" w:type="pct"/>
            <w:shd w:val="clear" w:color="000000" w:fill="FFFFFF"/>
            <w:vAlign w:val="center"/>
          </w:tcPr>
          <w:p w14:paraId="766B5F2D" w14:textId="77777777" w:rsidR="00864FA5" w:rsidRDefault="00000000">
            <w:pPr>
              <w:widowControl/>
              <w:spacing w:line="0" w:lineRule="atLeast"/>
              <w:rPr>
                <w:rFonts w:eastAsia="仿宋_GB2312"/>
                <w:kern w:val="0"/>
                <w:sz w:val="18"/>
                <w:szCs w:val="18"/>
              </w:rPr>
            </w:pPr>
            <w:r>
              <w:rPr>
                <w:rFonts w:eastAsia="仿宋_GB2312"/>
                <w:kern w:val="0"/>
                <w:sz w:val="18"/>
                <w:szCs w:val="18"/>
              </w:rPr>
              <w:t>实际完成率</w:t>
            </w:r>
            <w:r>
              <w:rPr>
                <w:rFonts w:eastAsia="仿宋_GB2312"/>
                <w:kern w:val="0"/>
                <w:sz w:val="18"/>
                <w:szCs w:val="18"/>
              </w:rPr>
              <w:t>=</w:t>
            </w:r>
            <w:r>
              <w:rPr>
                <w:rFonts w:eastAsia="仿宋_GB2312"/>
                <w:kern w:val="0"/>
                <w:sz w:val="18"/>
                <w:szCs w:val="18"/>
              </w:rPr>
              <w:t>（实际产出数</w:t>
            </w:r>
            <w:r>
              <w:rPr>
                <w:rFonts w:eastAsia="仿宋_GB2312"/>
                <w:kern w:val="0"/>
                <w:sz w:val="18"/>
                <w:szCs w:val="18"/>
              </w:rPr>
              <w:t>/</w:t>
            </w:r>
            <w:r>
              <w:rPr>
                <w:rFonts w:eastAsia="仿宋_GB2312"/>
                <w:kern w:val="0"/>
                <w:sz w:val="18"/>
                <w:szCs w:val="18"/>
              </w:rPr>
              <w:t>计划产出数）</w:t>
            </w:r>
            <w:r>
              <w:rPr>
                <w:rFonts w:eastAsia="仿宋_GB2312"/>
                <w:kern w:val="0"/>
                <w:sz w:val="18"/>
                <w:szCs w:val="18"/>
              </w:rPr>
              <w:t>×100%</w:t>
            </w:r>
            <w:r>
              <w:rPr>
                <w:rFonts w:eastAsia="仿宋_GB2312"/>
                <w:kern w:val="0"/>
                <w:sz w:val="18"/>
                <w:szCs w:val="18"/>
              </w:rPr>
              <w:t>。</w:t>
            </w:r>
            <w:r>
              <w:rPr>
                <w:rFonts w:eastAsia="仿宋_GB2312"/>
                <w:kern w:val="0"/>
                <w:sz w:val="18"/>
                <w:szCs w:val="18"/>
              </w:rPr>
              <w:br/>
            </w:r>
            <w:r>
              <w:rPr>
                <w:rFonts w:eastAsia="仿宋_GB2312"/>
                <w:kern w:val="0"/>
                <w:sz w:val="18"/>
                <w:szCs w:val="18"/>
              </w:rPr>
              <w:t>实际产出数：一定时期（本年度或项目期）内项目实际产出的产品或提供的服务数量。</w:t>
            </w:r>
            <w:r>
              <w:rPr>
                <w:rFonts w:eastAsia="仿宋_GB2312"/>
                <w:kern w:val="0"/>
                <w:sz w:val="18"/>
                <w:szCs w:val="18"/>
              </w:rPr>
              <w:br/>
            </w:r>
            <w:r>
              <w:rPr>
                <w:rFonts w:eastAsia="仿宋_GB2312"/>
                <w:kern w:val="0"/>
                <w:sz w:val="18"/>
                <w:szCs w:val="18"/>
              </w:rPr>
              <w:t>计划产出数：项目绩效目标确定的在一定时期（本年度或项目期）内计划产出的产品或提供的服务数量。</w:t>
            </w:r>
          </w:p>
        </w:tc>
        <w:tc>
          <w:tcPr>
            <w:tcW w:w="514" w:type="pct"/>
            <w:shd w:val="clear" w:color="000000" w:fill="FFFFFF"/>
            <w:vAlign w:val="center"/>
          </w:tcPr>
          <w:p w14:paraId="7A502BD0" w14:textId="77777777" w:rsidR="00864FA5"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3205D485" w14:textId="77777777" w:rsidR="00864FA5"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864FA5" w14:paraId="793EFBDB" w14:textId="77777777">
        <w:trPr>
          <w:trHeight w:val="1773"/>
          <w:jc w:val="center"/>
        </w:trPr>
        <w:tc>
          <w:tcPr>
            <w:tcW w:w="395" w:type="pct"/>
            <w:vMerge/>
            <w:shd w:val="clear" w:color="auto" w:fill="FFFFFF"/>
            <w:vAlign w:val="center"/>
          </w:tcPr>
          <w:p w14:paraId="07FF60FF" w14:textId="77777777" w:rsidR="00864FA5" w:rsidRDefault="00864FA5">
            <w:pPr>
              <w:widowControl/>
              <w:spacing w:line="0" w:lineRule="atLeast"/>
              <w:jc w:val="center"/>
              <w:rPr>
                <w:rFonts w:eastAsia="仿宋_GB2312"/>
                <w:kern w:val="0"/>
                <w:sz w:val="18"/>
                <w:szCs w:val="18"/>
              </w:rPr>
            </w:pPr>
          </w:p>
        </w:tc>
        <w:tc>
          <w:tcPr>
            <w:tcW w:w="394" w:type="pct"/>
            <w:shd w:val="clear" w:color="auto" w:fill="FFFFFF"/>
            <w:vAlign w:val="center"/>
          </w:tcPr>
          <w:p w14:paraId="6C3B5638" w14:textId="77777777" w:rsidR="00864FA5" w:rsidRDefault="00000000">
            <w:pPr>
              <w:widowControl/>
              <w:spacing w:line="0" w:lineRule="atLeast"/>
              <w:jc w:val="center"/>
              <w:rPr>
                <w:rFonts w:eastAsia="仿宋_GB2312"/>
                <w:kern w:val="0"/>
                <w:sz w:val="18"/>
                <w:szCs w:val="18"/>
              </w:rPr>
            </w:pPr>
            <w:r>
              <w:rPr>
                <w:rFonts w:eastAsia="仿宋_GB2312"/>
                <w:kern w:val="0"/>
                <w:sz w:val="18"/>
                <w:szCs w:val="18"/>
              </w:rPr>
              <w:t>产出质量</w:t>
            </w:r>
          </w:p>
        </w:tc>
        <w:tc>
          <w:tcPr>
            <w:tcW w:w="422" w:type="pct"/>
            <w:shd w:val="clear" w:color="auto" w:fill="FFFFFF"/>
            <w:vAlign w:val="center"/>
          </w:tcPr>
          <w:p w14:paraId="6DC841ED" w14:textId="77777777" w:rsidR="00864FA5" w:rsidRDefault="00000000">
            <w:pPr>
              <w:widowControl/>
              <w:spacing w:line="0" w:lineRule="atLeast"/>
              <w:jc w:val="center"/>
              <w:rPr>
                <w:rFonts w:eastAsia="仿宋_GB2312"/>
                <w:kern w:val="0"/>
                <w:sz w:val="18"/>
                <w:szCs w:val="18"/>
              </w:rPr>
            </w:pPr>
            <w:r>
              <w:rPr>
                <w:rFonts w:eastAsia="仿宋_GB2312"/>
                <w:kern w:val="0"/>
                <w:sz w:val="18"/>
                <w:szCs w:val="18"/>
              </w:rPr>
              <w:t>质量达标率</w:t>
            </w:r>
          </w:p>
        </w:tc>
        <w:tc>
          <w:tcPr>
            <w:tcW w:w="680" w:type="pct"/>
            <w:shd w:val="clear" w:color="000000" w:fill="FFFFFF"/>
            <w:vAlign w:val="center"/>
          </w:tcPr>
          <w:p w14:paraId="61CF5FD6" w14:textId="77777777" w:rsidR="00864FA5" w:rsidRDefault="00000000">
            <w:pPr>
              <w:widowControl/>
              <w:spacing w:line="0" w:lineRule="atLeast"/>
              <w:rPr>
                <w:rFonts w:eastAsia="仿宋_GB2312"/>
                <w:kern w:val="0"/>
                <w:sz w:val="18"/>
                <w:szCs w:val="18"/>
              </w:rPr>
            </w:pPr>
            <w:r>
              <w:rPr>
                <w:rFonts w:eastAsia="仿宋_GB2312"/>
                <w:kern w:val="0"/>
                <w:sz w:val="18"/>
                <w:szCs w:val="18"/>
              </w:rPr>
              <w:t>项目完成的质量达标产出数与实际产出数的比率，用以反映和考核项目产出质量目标的实现程度。</w:t>
            </w:r>
          </w:p>
        </w:tc>
        <w:tc>
          <w:tcPr>
            <w:tcW w:w="2056" w:type="pct"/>
            <w:shd w:val="clear" w:color="000000" w:fill="FFFFFF"/>
            <w:vAlign w:val="center"/>
          </w:tcPr>
          <w:p w14:paraId="5D596361" w14:textId="77777777" w:rsidR="00864FA5" w:rsidRDefault="00000000">
            <w:pPr>
              <w:widowControl/>
              <w:spacing w:line="0" w:lineRule="atLeast"/>
              <w:rPr>
                <w:rFonts w:eastAsia="仿宋_GB2312"/>
                <w:kern w:val="0"/>
                <w:sz w:val="18"/>
                <w:szCs w:val="18"/>
              </w:rPr>
            </w:pPr>
            <w:r>
              <w:rPr>
                <w:rFonts w:eastAsia="仿宋_GB2312"/>
                <w:kern w:val="0"/>
                <w:sz w:val="18"/>
                <w:szCs w:val="18"/>
              </w:rPr>
              <w:t>质量达标率</w:t>
            </w:r>
            <w:r>
              <w:rPr>
                <w:rFonts w:eastAsia="仿宋_GB2312"/>
                <w:kern w:val="0"/>
                <w:sz w:val="18"/>
                <w:szCs w:val="18"/>
              </w:rPr>
              <w:t>=</w:t>
            </w:r>
            <w:r>
              <w:rPr>
                <w:rFonts w:eastAsia="仿宋_GB2312"/>
                <w:kern w:val="0"/>
                <w:sz w:val="18"/>
                <w:szCs w:val="18"/>
              </w:rPr>
              <w:t>（质量达标产出数</w:t>
            </w:r>
            <w:r>
              <w:rPr>
                <w:rFonts w:eastAsia="仿宋_GB2312"/>
                <w:kern w:val="0"/>
                <w:sz w:val="18"/>
                <w:szCs w:val="18"/>
              </w:rPr>
              <w:t>/</w:t>
            </w:r>
            <w:r>
              <w:rPr>
                <w:rFonts w:eastAsia="仿宋_GB2312"/>
                <w:kern w:val="0"/>
                <w:sz w:val="18"/>
                <w:szCs w:val="18"/>
              </w:rPr>
              <w:t>实际产出数）</w:t>
            </w:r>
            <w:r>
              <w:rPr>
                <w:rFonts w:eastAsia="仿宋_GB2312"/>
                <w:kern w:val="0"/>
                <w:sz w:val="18"/>
                <w:szCs w:val="18"/>
              </w:rPr>
              <w:t>×100%</w:t>
            </w:r>
            <w:r>
              <w:rPr>
                <w:rFonts w:eastAsia="仿宋_GB2312"/>
                <w:kern w:val="0"/>
                <w:sz w:val="18"/>
                <w:szCs w:val="18"/>
              </w:rPr>
              <w:t>。</w:t>
            </w:r>
          </w:p>
          <w:p w14:paraId="7C3CBBD8" w14:textId="77777777" w:rsidR="00864FA5" w:rsidRDefault="00000000">
            <w:pPr>
              <w:widowControl/>
              <w:spacing w:line="0" w:lineRule="atLeast"/>
              <w:rPr>
                <w:rFonts w:eastAsia="仿宋_GB2312"/>
                <w:kern w:val="0"/>
                <w:sz w:val="18"/>
                <w:szCs w:val="18"/>
              </w:rPr>
            </w:pPr>
            <w:r>
              <w:rPr>
                <w:rFonts w:eastAsia="仿宋_GB2312"/>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514" w:type="pct"/>
            <w:shd w:val="clear" w:color="000000" w:fill="FFFFFF"/>
            <w:vAlign w:val="center"/>
          </w:tcPr>
          <w:p w14:paraId="19C6B3B8" w14:textId="77777777" w:rsidR="00864FA5"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76196158" w14:textId="77777777" w:rsidR="00864FA5"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864FA5" w14:paraId="2B600688" w14:textId="77777777">
        <w:trPr>
          <w:trHeight w:val="1506"/>
          <w:jc w:val="center"/>
        </w:trPr>
        <w:tc>
          <w:tcPr>
            <w:tcW w:w="395" w:type="pct"/>
            <w:vMerge/>
            <w:shd w:val="clear" w:color="auto" w:fill="FFFFFF"/>
            <w:vAlign w:val="center"/>
          </w:tcPr>
          <w:p w14:paraId="27B1A842" w14:textId="77777777" w:rsidR="00864FA5" w:rsidRDefault="00864FA5">
            <w:pPr>
              <w:spacing w:line="0" w:lineRule="atLeast"/>
              <w:jc w:val="center"/>
              <w:rPr>
                <w:rFonts w:eastAsia="仿宋_GB2312"/>
                <w:kern w:val="0"/>
                <w:sz w:val="18"/>
                <w:szCs w:val="18"/>
              </w:rPr>
            </w:pPr>
          </w:p>
        </w:tc>
        <w:tc>
          <w:tcPr>
            <w:tcW w:w="394" w:type="pct"/>
            <w:shd w:val="clear" w:color="auto" w:fill="FFFFFF"/>
            <w:vAlign w:val="center"/>
          </w:tcPr>
          <w:p w14:paraId="27A049C5" w14:textId="77777777" w:rsidR="00864FA5" w:rsidRDefault="00000000">
            <w:pPr>
              <w:spacing w:line="0" w:lineRule="atLeast"/>
              <w:jc w:val="center"/>
              <w:rPr>
                <w:rFonts w:eastAsia="仿宋_GB2312"/>
                <w:kern w:val="0"/>
                <w:sz w:val="18"/>
                <w:szCs w:val="18"/>
              </w:rPr>
            </w:pPr>
            <w:r>
              <w:rPr>
                <w:rFonts w:eastAsia="仿宋_GB2312"/>
                <w:kern w:val="0"/>
                <w:sz w:val="18"/>
                <w:szCs w:val="18"/>
              </w:rPr>
              <w:t>产出时效</w:t>
            </w:r>
          </w:p>
        </w:tc>
        <w:tc>
          <w:tcPr>
            <w:tcW w:w="422" w:type="pct"/>
            <w:shd w:val="clear" w:color="auto" w:fill="FFFFFF"/>
            <w:vAlign w:val="center"/>
          </w:tcPr>
          <w:p w14:paraId="5574CF40" w14:textId="77777777" w:rsidR="00864FA5" w:rsidRDefault="00000000">
            <w:pPr>
              <w:widowControl/>
              <w:spacing w:line="0" w:lineRule="atLeast"/>
              <w:jc w:val="center"/>
              <w:rPr>
                <w:rFonts w:eastAsia="仿宋_GB2312"/>
                <w:kern w:val="0"/>
                <w:sz w:val="18"/>
                <w:szCs w:val="18"/>
              </w:rPr>
            </w:pPr>
            <w:r>
              <w:rPr>
                <w:rFonts w:eastAsia="仿宋_GB2312"/>
                <w:kern w:val="0"/>
                <w:sz w:val="18"/>
                <w:szCs w:val="18"/>
              </w:rPr>
              <w:t>完成及时性</w:t>
            </w:r>
          </w:p>
        </w:tc>
        <w:tc>
          <w:tcPr>
            <w:tcW w:w="680" w:type="pct"/>
            <w:shd w:val="clear" w:color="000000" w:fill="FFFFFF"/>
            <w:vAlign w:val="center"/>
          </w:tcPr>
          <w:p w14:paraId="3B490CED" w14:textId="77777777" w:rsidR="00864FA5" w:rsidRDefault="00000000">
            <w:pPr>
              <w:widowControl/>
              <w:spacing w:line="0" w:lineRule="atLeast"/>
              <w:rPr>
                <w:rFonts w:eastAsia="仿宋_GB2312"/>
                <w:kern w:val="0"/>
                <w:sz w:val="18"/>
                <w:szCs w:val="18"/>
              </w:rPr>
            </w:pPr>
            <w:r>
              <w:rPr>
                <w:rFonts w:eastAsia="仿宋_GB2312"/>
                <w:kern w:val="0"/>
                <w:sz w:val="18"/>
                <w:szCs w:val="18"/>
              </w:rPr>
              <w:t>项目实际完成时间与计划完成时间的比较，用以反映和考核项目产出时效目标的实现程度。</w:t>
            </w:r>
          </w:p>
        </w:tc>
        <w:tc>
          <w:tcPr>
            <w:tcW w:w="2056" w:type="pct"/>
            <w:shd w:val="clear" w:color="000000" w:fill="FFFFFF"/>
            <w:vAlign w:val="center"/>
          </w:tcPr>
          <w:p w14:paraId="31F6D272" w14:textId="77777777" w:rsidR="00864FA5" w:rsidRDefault="00000000">
            <w:pPr>
              <w:widowControl/>
              <w:spacing w:line="0" w:lineRule="atLeast"/>
              <w:rPr>
                <w:rFonts w:eastAsia="仿宋_GB2312"/>
                <w:kern w:val="0"/>
                <w:sz w:val="18"/>
                <w:szCs w:val="18"/>
              </w:rPr>
            </w:pPr>
            <w:r>
              <w:rPr>
                <w:rFonts w:eastAsia="仿宋_GB2312"/>
                <w:kern w:val="0"/>
                <w:sz w:val="18"/>
                <w:szCs w:val="18"/>
              </w:rPr>
              <w:t>实际完成时间：项目实施单位完成该项目实际所耗用的时间。</w:t>
            </w:r>
            <w:r>
              <w:rPr>
                <w:rFonts w:eastAsia="仿宋_GB2312"/>
                <w:kern w:val="0"/>
                <w:sz w:val="18"/>
                <w:szCs w:val="18"/>
              </w:rPr>
              <w:br/>
            </w:r>
            <w:r>
              <w:rPr>
                <w:rFonts w:eastAsia="仿宋_GB2312"/>
                <w:kern w:val="0"/>
                <w:sz w:val="18"/>
                <w:szCs w:val="18"/>
              </w:rPr>
              <w:t>计划完成时间：按照项目实施计划或相关规定完成该项目所需的时间。</w:t>
            </w:r>
          </w:p>
        </w:tc>
        <w:tc>
          <w:tcPr>
            <w:tcW w:w="514" w:type="pct"/>
            <w:shd w:val="clear" w:color="000000" w:fill="FFFFFF"/>
            <w:vAlign w:val="center"/>
          </w:tcPr>
          <w:p w14:paraId="7CE7449B" w14:textId="77777777" w:rsidR="00864FA5"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41DAC46F" w14:textId="77777777" w:rsidR="00864FA5"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864FA5" w14:paraId="55C1B6C4" w14:textId="77777777">
        <w:trPr>
          <w:trHeight w:val="2076"/>
          <w:jc w:val="center"/>
        </w:trPr>
        <w:tc>
          <w:tcPr>
            <w:tcW w:w="395" w:type="pct"/>
            <w:vMerge/>
            <w:shd w:val="clear" w:color="auto" w:fill="FFFFFF"/>
            <w:vAlign w:val="center"/>
          </w:tcPr>
          <w:p w14:paraId="79782184" w14:textId="77777777" w:rsidR="00864FA5" w:rsidRDefault="00864FA5">
            <w:pPr>
              <w:widowControl/>
              <w:spacing w:line="0" w:lineRule="atLeast"/>
              <w:jc w:val="center"/>
              <w:rPr>
                <w:rFonts w:eastAsia="仿宋_GB2312"/>
                <w:kern w:val="0"/>
                <w:sz w:val="18"/>
                <w:szCs w:val="18"/>
              </w:rPr>
            </w:pPr>
          </w:p>
        </w:tc>
        <w:tc>
          <w:tcPr>
            <w:tcW w:w="394" w:type="pct"/>
            <w:shd w:val="clear" w:color="auto" w:fill="FFFFFF"/>
            <w:vAlign w:val="center"/>
          </w:tcPr>
          <w:p w14:paraId="6333D6AE" w14:textId="77777777" w:rsidR="00864FA5" w:rsidRDefault="00000000">
            <w:pPr>
              <w:widowControl/>
              <w:spacing w:line="0" w:lineRule="atLeast"/>
              <w:jc w:val="center"/>
              <w:rPr>
                <w:rFonts w:eastAsia="仿宋_GB2312"/>
                <w:kern w:val="0"/>
                <w:sz w:val="18"/>
                <w:szCs w:val="18"/>
              </w:rPr>
            </w:pPr>
            <w:r>
              <w:rPr>
                <w:rFonts w:eastAsia="仿宋_GB2312"/>
                <w:kern w:val="0"/>
                <w:sz w:val="18"/>
                <w:szCs w:val="18"/>
              </w:rPr>
              <w:t>产出成本</w:t>
            </w:r>
          </w:p>
        </w:tc>
        <w:tc>
          <w:tcPr>
            <w:tcW w:w="422" w:type="pct"/>
            <w:shd w:val="clear" w:color="auto" w:fill="FFFFFF"/>
            <w:vAlign w:val="center"/>
          </w:tcPr>
          <w:p w14:paraId="617EB94F" w14:textId="77777777" w:rsidR="00864FA5" w:rsidRDefault="00000000">
            <w:pPr>
              <w:widowControl/>
              <w:spacing w:line="0" w:lineRule="atLeast"/>
              <w:jc w:val="center"/>
              <w:rPr>
                <w:rFonts w:eastAsia="仿宋_GB2312"/>
                <w:kern w:val="0"/>
                <w:sz w:val="18"/>
                <w:szCs w:val="18"/>
              </w:rPr>
            </w:pPr>
            <w:r>
              <w:rPr>
                <w:rFonts w:eastAsia="仿宋_GB2312"/>
                <w:kern w:val="0"/>
                <w:sz w:val="18"/>
                <w:szCs w:val="18"/>
              </w:rPr>
              <w:t>成本节约率</w:t>
            </w:r>
          </w:p>
        </w:tc>
        <w:tc>
          <w:tcPr>
            <w:tcW w:w="680" w:type="pct"/>
            <w:shd w:val="clear" w:color="000000" w:fill="FFFFFF"/>
            <w:vAlign w:val="center"/>
          </w:tcPr>
          <w:p w14:paraId="088B19F2" w14:textId="77777777" w:rsidR="00864FA5" w:rsidRDefault="00000000">
            <w:pPr>
              <w:widowControl/>
              <w:spacing w:line="0" w:lineRule="atLeast"/>
              <w:rPr>
                <w:rFonts w:eastAsia="仿宋_GB2312"/>
                <w:kern w:val="0"/>
                <w:sz w:val="18"/>
                <w:szCs w:val="18"/>
              </w:rPr>
            </w:pPr>
            <w:r>
              <w:rPr>
                <w:rFonts w:eastAsia="仿宋_GB2312"/>
                <w:kern w:val="0"/>
                <w:sz w:val="18"/>
                <w:szCs w:val="18"/>
              </w:rPr>
              <w:t>完成项目计划工作目标的实际节约成本与计划成本的比率，用以反映和考核项目的成本节约程度。</w:t>
            </w:r>
          </w:p>
        </w:tc>
        <w:tc>
          <w:tcPr>
            <w:tcW w:w="2056" w:type="pct"/>
            <w:shd w:val="clear" w:color="000000" w:fill="FFFFFF"/>
            <w:vAlign w:val="center"/>
          </w:tcPr>
          <w:p w14:paraId="58A313F5" w14:textId="77777777" w:rsidR="00864FA5" w:rsidRDefault="00000000">
            <w:pPr>
              <w:widowControl/>
              <w:spacing w:line="0" w:lineRule="atLeast"/>
              <w:rPr>
                <w:rFonts w:eastAsia="仿宋_GB2312"/>
                <w:kern w:val="0"/>
                <w:sz w:val="18"/>
                <w:szCs w:val="18"/>
              </w:rPr>
            </w:pPr>
            <w:r>
              <w:rPr>
                <w:rFonts w:eastAsia="仿宋_GB2312"/>
                <w:kern w:val="0"/>
                <w:sz w:val="18"/>
                <w:szCs w:val="18"/>
              </w:rPr>
              <w:br/>
            </w:r>
            <w:r>
              <w:rPr>
                <w:rFonts w:eastAsia="仿宋_GB2312"/>
                <w:kern w:val="0"/>
                <w:sz w:val="18"/>
                <w:szCs w:val="18"/>
              </w:rPr>
              <w:t>成本节约率</w:t>
            </w:r>
            <w:r>
              <w:rPr>
                <w:rFonts w:eastAsia="仿宋_GB2312"/>
                <w:kern w:val="0"/>
                <w:sz w:val="18"/>
                <w:szCs w:val="18"/>
              </w:rPr>
              <w:t>=[</w:t>
            </w:r>
            <w:r>
              <w:rPr>
                <w:rFonts w:eastAsia="仿宋_GB2312"/>
                <w:kern w:val="0"/>
                <w:sz w:val="18"/>
                <w:szCs w:val="18"/>
              </w:rPr>
              <w:t>（计划成本</w:t>
            </w:r>
            <w:r>
              <w:rPr>
                <w:rFonts w:eastAsia="仿宋_GB2312"/>
                <w:kern w:val="0"/>
                <w:sz w:val="18"/>
                <w:szCs w:val="18"/>
              </w:rPr>
              <w:t>-</w:t>
            </w:r>
            <w:r>
              <w:rPr>
                <w:rFonts w:eastAsia="仿宋_GB2312"/>
                <w:kern w:val="0"/>
                <w:sz w:val="18"/>
                <w:szCs w:val="18"/>
              </w:rPr>
              <w:t>实际成本）</w:t>
            </w:r>
            <w:r>
              <w:rPr>
                <w:rFonts w:eastAsia="仿宋_GB2312"/>
                <w:kern w:val="0"/>
                <w:sz w:val="18"/>
                <w:szCs w:val="18"/>
              </w:rPr>
              <w:t>/</w:t>
            </w:r>
            <w:r>
              <w:rPr>
                <w:rFonts w:eastAsia="仿宋_GB2312"/>
                <w:kern w:val="0"/>
                <w:sz w:val="18"/>
                <w:szCs w:val="18"/>
              </w:rPr>
              <w:t>计划成本</w:t>
            </w:r>
            <w:r>
              <w:rPr>
                <w:rFonts w:eastAsia="仿宋_GB2312"/>
                <w:kern w:val="0"/>
                <w:sz w:val="18"/>
                <w:szCs w:val="18"/>
              </w:rPr>
              <w:t>]×100%</w:t>
            </w:r>
            <w:r>
              <w:rPr>
                <w:rFonts w:eastAsia="仿宋_GB2312"/>
                <w:kern w:val="0"/>
                <w:sz w:val="18"/>
                <w:szCs w:val="18"/>
              </w:rPr>
              <w:t>。</w:t>
            </w:r>
            <w:r>
              <w:rPr>
                <w:rFonts w:eastAsia="仿宋_GB2312"/>
                <w:kern w:val="0"/>
                <w:sz w:val="18"/>
                <w:szCs w:val="18"/>
              </w:rPr>
              <w:br/>
            </w:r>
            <w:r>
              <w:rPr>
                <w:rFonts w:eastAsia="仿宋_GB2312"/>
                <w:kern w:val="0"/>
                <w:sz w:val="18"/>
                <w:szCs w:val="18"/>
              </w:rPr>
              <w:t>实际成本：项目实施单位如期、保质、保量完成既定工作目标实际所耗费的支出。</w:t>
            </w:r>
            <w:r>
              <w:rPr>
                <w:rFonts w:eastAsia="仿宋_GB2312"/>
                <w:kern w:val="0"/>
                <w:sz w:val="18"/>
                <w:szCs w:val="18"/>
              </w:rPr>
              <w:br/>
            </w:r>
            <w:r>
              <w:rPr>
                <w:rFonts w:eastAsia="仿宋_GB2312"/>
                <w:kern w:val="0"/>
                <w:sz w:val="18"/>
                <w:szCs w:val="18"/>
              </w:rPr>
              <w:t>计划成本：项目实施单位为完成工作目标计划安排的支出，一般以项目预算为参考。</w:t>
            </w:r>
          </w:p>
        </w:tc>
        <w:tc>
          <w:tcPr>
            <w:tcW w:w="514" w:type="pct"/>
            <w:shd w:val="clear" w:color="000000" w:fill="FFFFFF"/>
            <w:vAlign w:val="center"/>
          </w:tcPr>
          <w:p w14:paraId="1AA66710" w14:textId="77777777" w:rsidR="00864FA5"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5AA989E3" w14:textId="77777777" w:rsidR="00864FA5"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864FA5" w14:paraId="2D57DBF0" w14:textId="77777777">
        <w:trPr>
          <w:trHeight w:val="889"/>
          <w:jc w:val="center"/>
        </w:trPr>
        <w:tc>
          <w:tcPr>
            <w:tcW w:w="395" w:type="pct"/>
            <w:vMerge w:val="restart"/>
            <w:shd w:val="clear" w:color="auto" w:fill="FFFFFF"/>
            <w:vAlign w:val="center"/>
          </w:tcPr>
          <w:p w14:paraId="407A8436" w14:textId="77777777" w:rsidR="00864FA5" w:rsidRDefault="00000000">
            <w:pPr>
              <w:widowControl/>
              <w:spacing w:line="0" w:lineRule="atLeast"/>
              <w:jc w:val="center"/>
              <w:rPr>
                <w:rFonts w:eastAsia="仿宋_GB2312"/>
                <w:kern w:val="0"/>
                <w:sz w:val="18"/>
                <w:szCs w:val="18"/>
              </w:rPr>
            </w:pPr>
            <w:r>
              <w:rPr>
                <w:rFonts w:eastAsia="仿宋_GB2312"/>
                <w:kern w:val="0"/>
                <w:sz w:val="18"/>
                <w:szCs w:val="18"/>
              </w:rPr>
              <w:lastRenderedPageBreak/>
              <w:t xml:space="preserve">效益　</w:t>
            </w:r>
          </w:p>
        </w:tc>
        <w:tc>
          <w:tcPr>
            <w:tcW w:w="394" w:type="pct"/>
            <w:vMerge w:val="restart"/>
            <w:shd w:val="clear" w:color="auto" w:fill="FFFFFF"/>
            <w:vAlign w:val="center"/>
          </w:tcPr>
          <w:p w14:paraId="21FCFCD8" w14:textId="77777777" w:rsidR="00864FA5" w:rsidRDefault="00000000">
            <w:pPr>
              <w:widowControl/>
              <w:spacing w:line="0" w:lineRule="atLeast"/>
              <w:jc w:val="center"/>
              <w:rPr>
                <w:rFonts w:eastAsia="仿宋_GB2312"/>
                <w:kern w:val="0"/>
                <w:sz w:val="18"/>
                <w:szCs w:val="18"/>
              </w:rPr>
            </w:pPr>
            <w:r>
              <w:rPr>
                <w:rFonts w:eastAsia="仿宋_GB2312"/>
                <w:kern w:val="0"/>
                <w:sz w:val="18"/>
                <w:szCs w:val="18"/>
              </w:rPr>
              <w:t xml:space="preserve">项目效益　</w:t>
            </w:r>
          </w:p>
        </w:tc>
        <w:tc>
          <w:tcPr>
            <w:tcW w:w="422" w:type="pct"/>
            <w:shd w:val="clear" w:color="auto" w:fill="FFFFFF"/>
            <w:vAlign w:val="center"/>
          </w:tcPr>
          <w:p w14:paraId="6E48256B" w14:textId="77777777" w:rsidR="00864FA5" w:rsidRDefault="00000000">
            <w:pPr>
              <w:widowControl/>
              <w:spacing w:line="0" w:lineRule="atLeast"/>
              <w:jc w:val="center"/>
              <w:rPr>
                <w:rFonts w:eastAsia="仿宋_GB2312"/>
                <w:kern w:val="0"/>
                <w:sz w:val="18"/>
                <w:szCs w:val="18"/>
              </w:rPr>
            </w:pPr>
            <w:r>
              <w:rPr>
                <w:rFonts w:eastAsia="仿宋_GB2312"/>
                <w:kern w:val="0"/>
                <w:sz w:val="18"/>
                <w:szCs w:val="18"/>
              </w:rPr>
              <w:t>实施效益</w:t>
            </w:r>
          </w:p>
        </w:tc>
        <w:tc>
          <w:tcPr>
            <w:tcW w:w="680" w:type="pct"/>
            <w:shd w:val="clear" w:color="auto" w:fill="FFFFFF"/>
            <w:vAlign w:val="center"/>
          </w:tcPr>
          <w:p w14:paraId="795E0B36" w14:textId="77777777" w:rsidR="00864FA5" w:rsidRDefault="00000000">
            <w:pPr>
              <w:widowControl/>
              <w:spacing w:line="0" w:lineRule="atLeast"/>
              <w:jc w:val="left"/>
              <w:rPr>
                <w:rFonts w:eastAsia="仿宋_GB2312"/>
                <w:kern w:val="0"/>
                <w:sz w:val="18"/>
                <w:szCs w:val="18"/>
              </w:rPr>
            </w:pPr>
            <w:r>
              <w:rPr>
                <w:rFonts w:eastAsia="仿宋_GB2312"/>
                <w:kern w:val="0"/>
                <w:sz w:val="18"/>
                <w:szCs w:val="18"/>
              </w:rPr>
              <w:t>项目实施所产生的效益。</w:t>
            </w:r>
          </w:p>
        </w:tc>
        <w:tc>
          <w:tcPr>
            <w:tcW w:w="2056" w:type="pct"/>
            <w:shd w:val="clear" w:color="auto" w:fill="FFFFFF"/>
            <w:vAlign w:val="center"/>
          </w:tcPr>
          <w:p w14:paraId="153D9E8C" w14:textId="77777777" w:rsidR="00864FA5" w:rsidRDefault="00000000">
            <w:pPr>
              <w:widowControl/>
              <w:spacing w:line="0" w:lineRule="atLeast"/>
              <w:rPr>
                <w:rFonts w:eastAsia="仿宋_GB2312"/>
                <w:kern w:val="0"/>
                <w:sz w:val="18"/>
                <w:szCs w:val="18"/>
              </w:rPr>
            </w:pPr>
            <w:r>
              <w:rPr>
                <w:rFonts w:eastAsia="仿宋_GB2312"/>
                <w:kern w:val="0"/>
                <w:sz w:val="18"/>
                <w:szCs w:val="18"/>
              </w:rPr>
              <w:t>项目实施所产生的社会效益、经济效益、生态效益、可持续影响等。可根据项目实际情况有选择地设置和细化。</w:t>
            </w:r>
          </w:p>
        </w:tc>
        <w:tc>
          <w:tcPr>
            <w:tcW w:w="514" w:type="pct"/>
            <w:shd w:val="clear" w:color="auto" w:fill="FFFFFF"/>
            <w:vAlign w:val="center"/>
          </w:tcPr>
          <w:p w14:paraId="7EAE660F" w14:textId="77777777" w:rsidR="00864FA5"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auto" w:fill="FFFFFF"/>
            <w:vAlign w:val="center"/>
          </w:tcPr>
          <w:p w14:paraId="0267F851" w14:textId="77777777" w:rsidR="00864FA5"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864FA5" w14:paraId="0CDD7AD7" w14:textId="77777777">
        <w:trPr>
          <w:trHeight w:val="1137"/>
          <w:jc w:val="center"/>
        </w:trPr>
        <w:tc>
          <w:tcPr>
            <w:tcW w:w="395" w:type="pct"/>
            <w:vMerge/>
            <w:shd w:val="clear" w:color="auto" w:fill="FFFFFF"/>
            <w:vAlign w:val="center"/>
          </w:tcPr>
          <w:p w14:paraId="6122E626" w14:textId="77777777" w:rsidR="00864FA5" w:rsidRDefault="00864FA5">
            <w:pPr>
              <w:widowControl/>
              <w:spacing w:line="0" w:lineRule="atLeast"/>
              <w:jc w:val="center"/>
              <w:rPr>
                <w:rFonts w:eastAsia="仿宋_GB2312"/>
                <w:kern w:val="0"/>
                <w:sz w:val="18"/>
                <w:szCs w:val="18"/>
              </w:rPr>
            </w:pPr>
          </w:p>
        </w:tc>
        <w:tc>
          <w:tcPr>
            <w:tcW w:w="394" w:type="pct"/>
            <w:vMerge/>
            <w:shd w:val="clear" w:color="auto" w:fill="FFFFFF"/>
            <w:vAlign w:val="center"/>
          </w:tcPr>
          <w:p w14:paraId="4981F3CC" w14:textId="77777777" w:rsidR="00864FA5" w:rsidRDefault="00864FA5">
            <w:pPr>
              <w:widowControl/>
              <w:spacing w:line="0" w:lineRule="atLeast"/>
              <w:jc w:val="center"/>
              <w:rPr>
                <w:rFonts w:eastAsia="仿宋_GB2312"/>
                <w:kern w:val="0"/>
                <w:sz w:val="18"/>
                <w:szCs w:val="18"/>
              </w:rPr>
            </w:pPr>
          </w:p>
        </w:tc>
        <w:tc>
          <w:tcPr>
            <w:tcW w:w="422" w:type="pct"/>
            <w:shd w:val="clear" w:color="auto" w:fill="FFFFFF"/>
            <w:vAlign w:val="center"/>
          </w:tcPr>
          <w:p w14:paraId="44F2D309" w14:textId="77777777" w:rsidR="00864FA5" w:rsidRDefault="00000000">
            <w:pPr>
              <w:widowControl/>
              <w:spacing w:line="0" w:lineRule="atLeast"/>
              <w:jc w:val="center"/>
              <w:rPr>
                <w:rFonts w:eastAsia="仿宋_GB2312"/>
                <w:kern w:val="0"/>
                <w:sz w:val="18"/>
                <w:szCs w:val="18"/>
              </w:rPr>
            </w:pPr>
            <w:r>
              <w:rPr>
                <w:rFonts w:eastAsia="仿宋_GB2312"/>
                <w:kern w:val="0"/>
                <w:sz w:val="18"/>
                <w:szCs w:val="18"/>
              </w:rPr>
              <w:t>满意度</w:t>
            </w:r>
          </w:p>
        </w:tc>
        <w:tc>
          <w:tcPr>
            <w:tcW w:w="680" w:type="pct"/>
            <w:shd w:val="clear" w:color="000000" w:fill="FFFFFF"/>
            <w:vAlign w:val="center"/>
          </w:tcPr>
          <w:p w14:paraId="47FAA55F" w14:textId="77777777" w:rsidR="00864FA5" w:rsidRDefault="00000000">
            <w:pPr>
              <w:widowControl/>
              <w:spacing w:line="0" w:lineRule="atLeast"/>
              <w:rPr>
                <w:rFonts w:eastAsia="仿宋_GB2312"/>
                <w:kern w:val="0"/>
                <w:sz w:val="18"/>
                <w:szCs w:val="18"/>
              </w:rPr>
            </w:pPr>
            <w:r>
              <w:rPr>
                <w:rFonts w:eastAsia="仿宋_GB2312"/>
                <w:kern w:val="0"/>
                <w:sz w:val="18"/>
                <w:szCs w:val="18"/>
              </w:rPr>
              <w:t>社会公众或服务对象对项目实施效果的满意程度。</w:t>
            </w:r>
          </w:p>
        </w:tc>
        <w:tc>
          <w:tcPr>
            <w:tcW w:w="2056" w:type="pct"/>
            <w:shd w:val="clear" w:color="000000" w:fill="FFFFFF"/>
            <w:vAlign w:val="center"/>
          </w:tcPr>
          <w:p w14:paraId="00C88B87" w14:textId="77777777" w:rsidR="00864FA5" w:rsidRDefault="00000000">
            <w:pPr>
              <w:widowControl/>
              <w:spacing w:line="0" w:lineRule="atLeast"/>
              <w:rPr>
                <w:rFonts w:eastAsia="仿宋_GB2312"/>
                <w:kern w:val="0"/>
                <w:sz w:val="18"/>
                <w:szCs w:val="18"/>
              </w:rPr>
            </w:pPr>
            <w:r>
              <w:rPr>
                <w:rFonts w:eastAsia="仿宋_GB2312"/>
                <w:kern w:val="0"/>
                <w:sz w:val="18"/>
                <w:szCs w:val="18"/>
              </w:rPr>
              <w:t>社会公众或服务对象是指因该项目实施而受到影响的部门（单位）、群体或个人。一般采取社会调查的方式。</w:t>
            </w:r>
          </w:p>
        </w:tc>
        <w:tc>
          <w:tcPr>
            <w:tcW w:w="514" w:type="pct"/>
            <w:shd w:val="clear" w:color="000000" w:fill="FFFFFF"/>
            <w:vAlign w:val="center"/>
          </w:tcPr>
          <w:p w14:paraId="40EDE37F" w14:textId="77777777" w:rsidR="00864FA5"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6EF7EC98" w14:textId="77777777" w:rsidR="00864FA5"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864FA5" w14:paraId="2F2D7E97" w14:textId="77777777">
        <w:trPr>
          <w:trHeight w:val="393"/>
          <w:jc w:val="center"/>
        </w:trPr>
        <w:tc>
          <w:tcPr>
            <w:tcW w:w="3949" w:type="pct"/>
            <w:gridSpan w:val="5"/>
            <w:shd w:val="clear" w:color="auto" w:fill="FFFFFF"/>
            <w:vAlign w:val="center"/>
          </w:tcPr>
          <w:p w14:paraId="2B863E0F" w14:textId="77777777" w:rsidR="00864FA5"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合计</w:t>
            </w:r>
          </w:p>
        </w:tc>
        <w:tc>
          <w:tcPr>
            <w:tcW w:w="512" w:type="pct"/>
            <w:shd w:val="clear" w:color="000000" w:fill="FFFFFF"/>
            <w:vAlign w:val="center"/>
          </w:tcPr>
          <w:p w14:paraId="4E95BD9D" w14:textId="77777777" w:rsidR="00864FA5" w:rsidRDefault="00000000">
            <w:pPr>
              <w:widowControl/>
              <w:spacing w:line="0" w:lineRule="atLeast"/>
              <w:jc w:val="center"/>
              <w:rPr>
                <w:rFonts w:eastAsia="仿宋_GB2312"/>
                <w:b/>
                <w:bCs/>
                <w:kern w:val="0"/>
                <w:sz w:val="18"/>
                <w:szCs w:val="18"/>
              </w:rPr>
            </w:pPr>
            <w:r>
              <w:rPr>
                <w:rFonts w:eastAsia="仿宋_GB2312"/>
                <w:b/>
                <w:bCs/>
                <w:kern w:val="0"/>
                <w:sz w:val="18"/>
                <w:szCs w:val="18"/>
              </w:rPr>
              <w:fldChar w:fldCharType="begin"/>
            </w:r>
            <w:r>
              <w:rPr>
                <w:rFonts w:eastAsia="仿宋_GB2312"/>
                <w:b/>
                <w:bCs/>
                <w:kern w:val="0"/>
                <w:sz w:val="18"/>
                <w:szCs w:val="18"/>
              </w:rPr>
              <w:instrText xml:space="preserve"> = sum(F2:F18) \* MERGEFORMAT </w:instrText>
            </w:r>
            <w:r>
              <w:rPr>
                <w:rFonts w:eastAsia="仿宋_GB2312"/>
                <w:b/>
                <w:bCs/>
                <w:kern w:val="0"/>
                <w:sz w:val="18"/>
                <w:szCs w:val="18"/>
              </w:rPr>
              <w:fldChar w:fldCharType="separate"/>
            </w:r>
            <w:r>
              <w:rPr>
                <w:rFonts w:eastAsia="仿宋_GB2312"/>
                <w:b/>
                <w:bCs/>
                <w:kern w:val="0"/>
                <w:sz w:val="18"/>
                <w:szCs w:val="18"/>
              </w:rPr>
              <w:t>100</w:t>
            </w:r>
            <w:r>
              <w:rPr>
                <w:rFonts w:eastAsia="仿宋_GB2312"/>
                <w:b/>
                <w:bCs/>
                <w:kern w:val="0"/>
                <w:sz w:val="18"/>
                <w:szCs w:val="18"/>
              </w:rPr>
              <w:fldChar w:fldCharType="end"/>
            </w:r>
          </w:p>
        </w:tc>
        <w:tc>
          <w:tcPr>
            <w:tcW w:w="538" w:type="pct"/>
            <w:shd w:val="clear" w:color="000000" w:fill="FFFFFF"/>
            <w:vAlign w:val="center"/>
          </w:tcPr>
          <w:p w14:paraId="33BB8A15" w14:textId="77777777" w:rsidR="00864FA5"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100</w:t>
            </w:r>
          </w:p>
        </w:tc>
      </w:tr>
    </w:tbl>
    <w:p w14:paraId="6D728D58" w14:textId="77777777" w:rsidR="00864FA5" w:rsidRDefault="00864FA5">
      <w:pPr>
        <w:sectPr w:rsidR="00864FA5">
          <w:pgSz w:w="16838" w:h="11906" w:orient="landscape"/>
          <w:pgMar w:top="1800" w:right="1440" w:bottom="1558" w:left="1440" w:header="851" w:footer="992" w:gutter="0"/>
          <w:cols w:space="425"/>
          <w:docGrid w:type="lines" w:linePitch="312"/>
        </w:sectPr>
      </w:pPr>
    </w:p>
    <w:p w14:paraId="32B738EE" w14:textId="77777777" w:rsidR="00864FA5"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2</w:t>
      </w:r>
    </w:p>
    <w:tbl>
      <w:tblPr>
        <w:tblW w:w="0" w:type="auto"/>
        <w:tblInd w:w="93" w:type="dxa"/>
        <w:tblLook w:val="04A0" w:firstRow="1" w:lastRow="0" w:firstColumn="1" w:lastColumn="0" w:noHBand="0" w:noVBand="1"/>
      </w:tblPr>
      <w:tblGrid>
        <w:gridCol w:w="890"/>
        <w:gridCol w:w="861"/>
        <w:gridCol w:w="1373"/>
        <w:gridCol w:w="2165"/>
        <w:gridCol w:w="1178"/>
        <w:gridCol w:w="1941"/>
        <w:gridCol w:w="995"/>
        <w:gridCol w:w="1739"/>
        <w:gridCol w:w="2939"/>
      </w:tblGrid>
      <w:tr w:rsidR="00864FA5" w14:paraId="2E0C8380" w14:textId="77777777">
        <w:trPr>
          <w:trHeight w:val="405"/>
        </w:trPr>
        <w:tc>
          <w:tcPr>
            <w:tcW w:w="0" w:type="auto"/>
            <w:gridSpan w:val="9"/>
            <w:tcBorders>
              <w:top w:val="nil"/>
              <w:left w:val="nil"/>
              <w:bottom w:val="nil"/>
              <w:right w:val="nil"/>
            </w:tcBorders>
            <w:vAlign w:val="center"/>
          </w:tcPr>
          <w:p w14:paraId="574A18F6" w14:textId="77777777" w:rsidR="00864FA5" w:rsidRDefault="00000000">
            <w:pPr>
              <w:widowControl/>
              <w:jc w:val="center"/>
              <w:textAlignment w:val="center"/>
              <w:rPr>
                <w:rFonts w:ascii="宋体" w:hAnsi="宋体" w:cs="宋体" w:hint="eastAsia"/>
                <w:b/>
                <w:bCs/>
                <w:color w:val="000000"/>
                <w:sz w:val="32"/>
                <w:szCs w:val="32"/>
              </w:rPr>
            </w:pPr>
            <w:r>
              <w:rPr>
                <w:rFonts w:ascii="宋体" w:hAnsi="宋体" w:cs="宋体" w:hint="eastAsia"/>
                <w:b/>
                <w:bCs/>
                <w:color w:val="000000"/>
                <w:kern w:val="0"/>
                <w:sz w:val="32"/>
                <w:szCs w:val="32"/>
                <w:lang w:bidi="ar"/>
              </w:rPr>
              <w:t>项目支出绩效自评表</w:t>
            </w:r>
          </w:p>
        </w:tc>
      </w:tr>
      <w:tr w:rsidR="00864FA5" w14:paraId="7C15A395" w14:textId="77777777">
        <w:trPr>
          <w:trHeight w:val="270"/>
        </w:trPr>
        <w:tc>
          <w:tcPr>
            <w:tcW w:w="0" w:type="auto"/>
            <w:gridSpan w:val="9"/>
            <w:tcBorders>
              <w:top w:val="nil"/>
              <w:left w:val="nil"/>
              <w:bottom w:val="nil"/>
              <w:right w:val="nil"/>
            </w:tcBorders>
            <w:vAlign w:val="center"/>
          </w:tcPr>
          <w:p w14:paraId="5E8982AD"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(2024年度)</w:t>
            </w:r>
          </w:p>
        </w:tc>
      </w:tr>
      <w:tr w:rsidR="00864FA5" w14:paraId="567DA73B" w14:textId="77777777">
        <w:trPr>
          <w:trHeight w:val="498"/>
        </w:trPr>
        <w:tc>
          <w:tcPr>
            <w:tcW w:w="0" w:type="auto"/>
            <w:gridSpan w:val="2"/>
            <w:tcBorders>
              <w:top w:val="single" w:sz="4" w:space="0" w:color="000000"/>
              <w:left w:val="single" w:sz="4" w:space="0" w:color="000000"/>
              <w:bottom w:val="single" w:sz="4" w:space="0" w:color="000000"/>
              <w:right w:val="single" w:sz="4" w:space="0" w:color="000000"/>
            </w:tcBorders>
            <w:vAlign w:val="center"/>
          </w:tcPr>
          <w:p w14:paraId="3BCF705E"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项目名称</w:t>
            </w:r>
          </w:p>
        </w:tc>
        <w:tc>
          <w:tcPr>
            <w:tcW w:w="0" w:type="auto"/>
            <w:gridSpan w:val="7"/>
            <w:tcBorders>
              <w:top w:val="single" w:sz="4" w:space="0" w:color="000000"/>
              <w:left w:val="single" w:sz="4" w:space="0" w:color="000000"/>
              <w:bottom w:val="single" w:sz="4" w:space="0" w:color="000000"/>
              <w:right w:val="single" w:sz="4" w:space="0" w:color="000000"/>
            </w:tcBorders>
            <w:vAlign w:val="center"/>
          </w:tcPr>
          <w:p w14:paraId="30631D16"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临聘教师补助经费</w:t>
            </w:r>
          </w:p>
        </w:tc>
      </w:tr>
      <w:tr w:rsidR="00864FA5" w14:paraId="6851C858" w14:textId="77777777">
        <w:trPr>
          <w:trHeight w:val="498"/>
        </w:trPr>
        <w:tc>
          <w:tcPr>
            <w:tcW w:w="0" w:type="auto"/>
            <w:gridSpan w:val="2"/>
            <w:tcBorders>
              <w:top w:val="single" w:sz="4" w:space="0" w:color="000000"/>
              <w:left w:val="single" w:sz="4" w:space="0" w:color="000000"/>
              <w:bottom w:val="single" w:sz="4" w:space="0" w:color="000000"/>
              <w:right w:val="single" w:sz="4" w:space="0" w:color="000000"/>
            </w:tcBorders>
            <w:vAlign w:val="center"/>
          </w:tcPr>
          <w:p w14:paraId="1785405C"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主管部门</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5BF50BA6"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沙依巴克区教育局</w:t>
            </w:r>
          </w:p>
        </w:tc>
        <w:tc>
          <w:tcPr>
            <w:tcW w:w="0" w:type="auto"/>
            <w:tcBorders>
              <w:top w:val="single" w:sz="4" w:space="0" w:color="000000"/>
              <w:left w:val="single" w:sz="4" w:space="0" w:color="000000"/>
              <w:bottom w:val="single" w:sz="4" w:space="0" w:color="000000"/>
              <w:right w:val="single" w:sz="4" w:space="0" w:color="000000"/>
            </w:tcBorders>
            <w:vAlign w:val="center"/>
          </w:tcPr>
          <w:p w14:paraId="3C36474F"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实施单位</w:t>
            </w:r>
          </w:p>
        </w:tc>
        <w:tc>
          <w:tcPr>
            <w:tcW w:w="0" w:type="auto"/>
            <w:gridSpan w:val="4"/>
            <w:tcBorders>
              <w:top w:val="single" w:sz="4" w:space="0" w:color="000000"/>
              <w:left w:val="single" w:sz="4" w:space="0" w:color="000000"/>
              <w:bottom w:val="single" w:sz="4" w:space="0" w:color="000000"/>
              <w:right w:val="single" w:sz="4" w:space="0" w:color="000000"/>
            </w:tcBorders>
            <w:vAlign w:val="center"/>
          </w:tcPr>
          <w:p w14:paraId="3D21001B"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乌鲁木齐市第二十七小学</w:t>
            </w:r>
          </w:p>
        </w:tc>
      </w:tr>
      <w:tr w:rsidR="00864FA5" w14:paraId="093C357C" w14:textId="77777777">
        <w:trPr>
          <w:trHeight w:val="498"/>
        </w:trPr>
        <w:tc>
          <w:tcPr>
            <w:tcW w:w="0" w:type="auto"/>
            <w:gridSpan w:val="2"/>
            <w:vMerge w:val="restart"/>
            <w:tcBorders>
              <w:top w:val="single" w:sz="4" w:space="0" w:color="000000"/>
              <w:left w:val="single" w:sz="4" w:space="0" w:color="000000"/>
              <w:bottom w:val="single" w:sz="4" w:space="0" w:color="000000"/>
              <w:right w:val="single" w:sz="4" w:space="0" w:color="000000"/>
            </w:tcBorders>
            <w:vAlign w:val="center"/>
          </w:tcPr>
          <w:p w14:paraId="3466756B"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项目资金</w:t>
            </w:r>
            <w:r>
              <w:rPr>
                <w:rFonts w:ascii="宋体" w:hAnsi="宋体" w:cs="宋体" w:hint="eastAsia"/>
                <w:color w:val="000000"/>
                <w:kern w:val="0"/>
                <w:sz w:val="20"/>
                <w:szCs w:val="20"/>
                <w:lang w:bidi="ar"/>
              </w:rPr>
              <w:br/>
              <w:t>（万元）</w:t>
            </w:r>
          </w:p>
        </w:tc>
        <w:tc>
          <w:tcPr>
            <w:tcW w:w="0" w:type="auto"/>
            <w:tcBorders>
              <w:top w:val="single" w:sz="4" w:space="0" w:color="000000"/>
              <w:left w:val="single" w:sz="4" w:space="0" w:color="000000"/>
              <w:bottom w:val="single" w:sz="4" w:space="0" w:color="000000"/>
              <w:right w:val="single" w:sz="4" w:space="0" w:color="000000"/>
            </w:tcBorders>
            <w:vAlign w:val="center"/>
          </w:tcPr>
          <w:p w14:paraId="4346ABCC" w14:textId="77777777" w:rsidR="00864FA5" w:rsidRDefault="00864FA5">
            <w:pPr>
              <w:jc w:val="center"/>
              <w:rPr>
                <w:rFonts w:ascii="宋体" w:hAnsi="宋体" w:cs="宋体" w:hint="eastAsia"/>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B254E8C"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年初预算数</w:t>
            </w:r>
          </w:p>
        </w:tc>
        <w:tc>
          <w:tcPr>
            <w:tcW w:w="0" w:type="auto"/>
            <w:tcBorders>
              <w:top w:val="single" w:sz="4" w:space="0" w:color="000000"/>
              <w:left w:val="single" w:sz="4" w:space="0" w:color="000000"/>
              <w:bottom w:val="single" w:sz="4" w:space="0" w:color="000000"/>
              <w:right w:val="single" w:sz="4" w:space="0" w:color="000000"/>
            </w:tcBorders>
            <w:vAlign w:val="center"/>
          </w:tcPr>
          <w:p w14:paraId="40615F40"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全年预算数</w:t>
            </w:r>
          </w:p>
        </w:tc>
        <w:tc>
          <w:tcPr>
            <w:tcW w:w="0" w:type="auto"/>
            <w:tcBorders>
              <w:top w:val="single" w:sz="4" w:space="0" w:color="000000"/>
              <w:left w:val="single" w:sz="4" w:space="0" w:color="000000"/>
              <w:bottom w:val="single" w:sz="4" w:space="0" w:color="000000"/>
              <w:right w:val="single" w:sz="4" w:space="0" w:color="000000"/>
            </w:tcBorders>
            <w:vAlign w:val="center"/>
          </w:tcPr>
          <w:p w14:paraId="7DAA3A4B"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全年执行数</w:t>
            </w:r>
          </w:p>
        </w:tc>
        <w:tc>
          <w:tcPr>
            <w:tcW w:w="0" w:type="auto"/>
            <w:tcBorders>
              <w:top w:val="single" w:sz="4" w:space="0" w:color="000000"/>
              <w:left w:val="single" w:sz="4" w:space="0" w:color="000000"/>
              <w:bottom w:val="single" w:sz="4" w:space="0" w:color="000000"/>
              <w:right w:val="single" w:sz="4" w:space="0" w:color="000000"/>
            </w:tcBorders>
            <w:vAlign w:val="center"/>
          </w:tcPr>
          <w:p w14:paraId="23AFC24C"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0" w:type="auto"/>
            <w:tcBorders>
              <w:top w:val="single" w:sz="4" w:space="0" w:color="000000"/>
              <w:left w:val="single" w:sz="4" w:space="0" w:color="000000"/>
              <w:bottom w:val="single" w:sz="4" w:space="0" w:color="000000"/>
              <w:right w:val="single" w:sz="4" w:space="0" w:color="000000"/>
            </w:tcBorders>
            <w:vAlign w:val="center"/>
          </w:tcPr>
          <w:p w14:paraId="336FD938"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执行率</w:t>
            </w:r>
          </w:p>
        </w:tc>
        <w:tc>
          <w:tcPr>
            <w:tcW w:w="0" w:type="auto"/>
            <w:tcBorders>
              <w:top w:val="single" w:sz="4" w:space="0" w:color="000000"/>
              <w:left w:val="single" w:sz="4" w:space="0" w:color="000000"/>
              <w:bottom w:val="single" w:sz="4" w:space="0" w:color="000000"/>
              <w:right w:val="single" w:sz="4" w:space="0" w:color="000000"/>
            </w:tcBorders>
            <w:vAlign w:val="center"/>
          </w:tcPr>
          <w:p w14:paraId="67F8D00D"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r>
      <w:tr w:rsidR="00864FA5" w14:paraId="217A5009" w14:textId="77777777">
        <w:trPr>
          <w:trHeight w:val="498"/>
        </w:trPr>
        <w:tc>
          <w:tcPr>
            <w:tcW w:w="0" w:type="auto"/>
            <w:gridSpan w:val="2"/>
            <w:vMerge/>
            <w:tcBorders>
              <w:top w:val="single" w:sz="4" w:space="0" w:color="000000"/>
              <w:left w:val="single" w:sz="4" w:space="0" w:color="000000"/>
              <w:bottom w:val="single" w:sz="4" w:space="0" w:color="000000"/>
              <w:right w:val="single" w:sz="4" w:space="0" w:color="000000"/>
            </w:tcBorders>
            <w:vAlign w:val="center"/>
          </w:tcPr>
          <w:p w14:paraId="2C1A5D0C" w14:textId="77777777" w:rsidR="00864FA5" w:rsidRDefault="00864FA5">
            <w:pPr>
              <w:jc w:val="center"/>
              <w:rPr>
                <w:rFonts w:ascii="宋体" w:hAnsi="宋体" w:cs="宋体" w:hint="eastAsia"/>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F0286E9"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年度资金总额</w:t>
            </w:r>
          </w:p>
        </w:tc>
        <w:tc>
          <w:tcPr>
            <w:tcW w:w="0" w:type="auto"/>
            <w:tcBorders>
              <w:top w:val="single" w:sz="4" w:space="0" w:color="000000"/>
              <w:left w:val="single" w:sz="4" w:space="0" w:color="000000"/>
              <w:bottom w:val="single" w:sz="4" w:space="0" w:color="000000"/>
              <w:right w:val="single" w:sz="4" w:space="0" w:color="000000"/>
            </w:tcBorders>
            <w:vAlign w:val="center"/>
          </w:tcPr>
          <w:p w14:paraId="49B5B220"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80.45</w:t>
            </w:r>
          </w:p>
        </w:tc>
        <w:tc>
          <w:tcPr>
            <w:tcW w:w="0" w:type="auto"/>
            <w:tcBorders>
              <w:top w:val="single" w:sz="4" w:space="0" w:color="000000"/>
              <w:left w:val="single" w:sz="4" w:space="0" w:color="000000"/>
              <w:bottom w:val="single" w:sz="4" w:space="0" w:color="000000"/>
              <w:right w:val="single" w:sz="4" w:space="0" w:color="000000"/>
            </w:tcBorders>
            <w:vAlign w:val="center"/>
          </w:tcPr>
          <w:p w14:paraId="5F913C13"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79.41</w:t>
            </w:r>
          </w:p>
        </w:tc>
        <w:tc>
          <w:tcPr>
            <w:tcW w:w="0" w:type="auto"/>
            <w:tcBorders>
              <w:top w:val="single" w:sz="4" w:space="0" w:color="000000"/>
              <w:left w:val="single" w:sz="4" w:space="0" w:color="000000"/>
              <w:bottom w:val="single" w:sz="4" w:space="0" w:color="000000"/>
              <w:right w:val="single" w:sz="4" w:space="0" w:color="000000"/>
            </w:tcBorders>
            <w:vAlign w:val="center"/>
          </w:tcPr>
          <w:p w14:paraId="405158B3"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79.41</w:t>
            </w:r>
          </w:p>
        </w:tc>
        <w:tc>
          <w:tcPr>
            <w:tcW w:w="0" w:type="auto"/>
            <w:tcBorders>
              <w:top w:val="single" w:sz="4" w:space="0" w:color="000000"/>
              <w:left w:val="single" w:sz="4" w:space="0" w:color="000000"/>
              <w:bottom w:val="single" w:sz="4" w:space="0" w:color="000000"/>
              <w:right w:val="single" w:sz="4" w:space="0" w:color="000000"/>
            </w:tcBorders>
            <w:vAlign w:val="center"/>
          </w:tcPr>
          <w:p w14:paraId="4D4EB9A8"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686AC091"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w:t>
            </w:r>
          </w:p>
        </w:tc>
        <w:tc>
          <w:tcPr>
            <w:tcW w:w="0" w:type="auto"/>
            <w:tcBorders>
              <w:top w:val="single" w:sz="4" w:space="0" w:color="000000"/>
              <w:left w:val="single" w:sz="4" w:space="0" w:color="000000"/>
              <w:bottom w:val="single" w:sz="4" w:space="0" w:color="000000"/>
              <w:right w:val="single" w:sz="4" w:space="0" w:color="000000"/>
            </w:tcBorders>
            <w:vAlign w:val="center"/>
          </w:tcPr>
          <w:p w14:paraId="0ADFF324"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10.00分</w:t>
            </w:r>
          </w:p>
        </w:tc>
      </w:tr>
      <w:tr w:rsidR="00864FA5" w14:paraId="2FCC43BC" w14:textId="77777777">
        <w:trPr>
          <w:trHeight w:val="498"/>
        </w:trPr>
        <w:tc>
          <w:tcPr>
            <w:tcW w:w="0" w:type="auto"/>
            <w:gridSpan w:val="2"/>
            <w:vMerge/>
            <w:tcBorders>
              <w:top w:val="single" w:sz="4" w:space="0" w:color="000000"/>
              <w:left w:val="single" w:sz="4" w:space="0" w:color="000000"/>
              <w:bottom w:val="single" w:sz="4" w:space="0" w:color="000000"/>
              <w:right w:val="single" w:sz="4" w:space="0" w:color="000000"/>
            </w:tcBorders>
            <w:vAlign w:val="center"/>
          </w:tcPr>
          <w:p w14:paraId="63F87825" w14:textId="77777777" w:rsidR="00864FA5" w:rsidRDefault="00864FA5">
            <w:pPr>
              <w:jc w:val="center"/>
              <w:rPr>
                <w:rFonts w:ascii="宋体" w:hAnsi="宋体" w:cs="宋体" w:hint="eastAsia"/>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D055091"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其中：当年财政拨款</w:t>
            </w:r>
          </w:p>
        </w:tc>
        <w:tc>
          <w:tcPr>
            <w:tcW w:w="0" w:type="auto"/>
            <w:tcBorders>
              <w:top w:val="single" w:sz="4" w:space="0" w:color="000000"/>
              <w:left w:val="single" w:sz="4" w:space="0" w:color="000000"/>
              <w:bottom w:val="single" w:sz="4" w:space="0" w:color="000000"/>
              <w:right w:val="single" w:sz="4" w:space="0" w:color="000000"/>
            </w:tcBorders>
            <w:vAlign w:val="center"/>
          </w:tcPr>
          <w:p w14:paraId="223890CF"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80.45</w:t>
            </w:r>
          </w:p>
        </w:tc>
        <w:tc>
          <w:tcPr>
            <w:tcW w:w="0" w:type="auto"/>
            <w:tcBorders>
              <w:top w:val="single" w:sz="4" w:space="0" w:color="000000"/>
              <w:left w:val="single" w:sz="4" w:space="0" w:color="000000"/>
              <w:bottom w:val="single" w:sz="4" w:space="0" w:color="000000"/>
              <w:right w:val="single" w:sz="4" w:space="0" w:color="000000"/>
            </w:tcBorders>
            <w:vAlign w:val="center"/>
          </w:tcPr>
          <w:p w14:paraId="56EBD9FB"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79.41</w:t>
            </w:r>
          </w:p>
        </w:tc>
        <w:tc>
          <w:tcPr>
            <w:tcW w:w="0" w:type="auto"/>
            <w:tcBorders>
              <w:top w:val="single" w:sz="4" w:space="0" w:color="000000"/>
              <w:left w:val="single" w:sz="4" w:space="0" w:color="000000"/>
              <w:bottom w:val="single" w:sz="4" w:space="0" w:color="000000"/>
              <w:right w:val="single" w:sz="4" w:space="0" w:color="000000"/>
            </w:tcBorders>
            <w:vAlign w:val="center"/>
          </w:tcPr>
          <w:p w14:paraId="22D3B1C7"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79.41</w:t>
            </w:r>
          </w:p>
        </w:tc>
        <w:tc>
          <w:tcPr>
            <w:tcW w:w="0" w:type="auto"/>
            <w:tcBorders>
              <w:top w:val="single" w:sz="4" w:space="0" w:color="000000"/>
              <w:left w:val="single" w:sz="4" w:space="0" w:color="000000"/>
              <w:bottom w:val="single" w:sz="4" w:space="0" w:color="000000"/>
              <w:right w:val="single" w:sz="4" w:space="0" w:color="000000"/>
            </w:tcBorders>
            <w:vAlign w:val="center"/>
          </w:tcPr>
          <w:p w14:paraId="633C23A4"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1F99638"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E778BAC"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864FA5" w14:paraId="4FC9382F" w14:textId="77777777">
        <w:trPr>
          <w:trHeight w:val="498"/>
        </w:trPr>
        <w:tc>
          <w:tcPr>
            <w:tcW w:w="0" w:type="auto"/>
            <w:gridSpan w:val="2"/>
            <w:vMerge/>
            <w:tcBorders>
              <w:top w:val="single" w:sz="4" w:space="0" w:color="000000"/>
              <w:left w:val="single" w:sz="4" w:space="0" w:color="000000"/>
              <w:bottom w:val="single" w:sz="4" w:space="0" w:color="000000"/>
              <w:right w:val="single" w:sz="4" w:space="0" w:color="000000"/>
            </w:tcBorders>
            <w:vAlign w:val="center"/>
          </w:tcPr>
          <w:p w14:paraId="7A7ED2D9" w14:textId="77777777" w:rsidR="00864FA5" w:rsidRDefault="00864FA5">
            <w:pPr>
              <w:jc w:val="center"/>
              <w:rPr>
                <w:rFonts w:ascii="宋体" w:hAnsi="宋体" w:cs="宋体" w:hint="eastAsia"/>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8CC0CBB"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  其他资金</w:t>
            </w:r>
          </w:p>
        </w:tc>
        <w:tc>
          <w:tcPr>
            <w:tcW w:w="0" w:type="auto"/>
            <w:tcBorders>
              <w:top w:val="single" w:sz="4" w:space="0" w:color="000000"/>
              <w:left w:val="single" w:sz="4" w:space="0" w:color="000000"/>
              <w:bottom w:val="single" w:sz="4" w:space="0" w:color="000000"/>
              <w:right w:val="single" w:sz="4" w:space="0" w:color="000000"/>
            </w:tcBorders>
            <w:vAlign w:val="center"/>
          </w:tcPr>
          <w:p w14:paraId="3EC63C7F"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0" w:type="auto"/>
            <w:tcBorders>
              <w:top w:val="single" w:sz="4" w:space="0" w:color="000000"/>
              <w:left w:val="single" w:sz="4" w:space="0" w:color="000000"/>
              <w:bottom w:val="single" w:sz="4" w:space="0" w:color="000000"/>
              <w:right w:val="single" w:sz="4" w:space="0" w:color="000000"/>
            </w:tcBorders>
            <w:vAlign w:val="center"/>
          </w:tcPr>
          <w:p w14:paraId="6D050EF4"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0" w:type="auto"/>
            <w:tcBorders>
              <w:top w:val="single" w:sz="4" w:space="0" w:color="000000"/>
              <w:left w:val="single" w:sz="4" w:space="0" w:color="000000"/>
              <w:bottom w:val="single" w:sz="4" w:space="0" w:color="000000"/>
              <w:right w:val="single" w:sz="4" w:space="0" w:color="000000"/>
            </w:tcBorders>
            <w:vAlign w:val="center"/>
          </w:tcPr>
          <w:p w14:paraId="42984270"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0" w:type="auto"/>
            <w:tcBorders>
              <w:top w:val="single" w:sz="4" w:space="0" w:color="000000"/>
              <w:left w:val="single" w:sz="4" w:space="0" w:color="000000"/>
              <w:bottom w:val="single" w:sz="4" w:space="0" w:color="000000"/>
              <w:right w:val="single" w:sz="4" w:space="0" w:color="000000"/>
            </w:tcBorders>
            <w:vAlign w:val="center"/>
          </w:tcPr>
          <w:p w14:paraId="462D2EE6"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326604BB"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E28794E"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864FA5" w14:paraId="17935E91" w14:textId="77777777">
        <w:trPr>
          <w:trHeight w:val="498"/>
        </w:trPr>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37AEDD1E"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年度总体目标</w:t>
            </w:r>
          </w:p>
        </w:tc>
        <w:tc>
          <w:tcPr>
            <w:tcW w:w="0" w:type="auto"/>
            <w:gridSpan w:val="4"/>
            <w:tcBorders>
              <w:top w:val="single" w:sz="4" w:space="0" w:color="000000"/>
              <w:left w:val="single" w:sz="4" w:space="0" w:color="000000"/>
              <w:bottom w:val="single" w:sz="4" w:space="0" w:color="000000"/>
              <w:right w:val="single" w:sz="4" w:space="0" w:color="000000"/>
            </w:tcBorders>
            <w:vAlign w:val="center"/>
          </w:tcPr>
          <w:p w14:paraId="75482BFC"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预期目标</w:t>
            </w:r>
          </w:p>
        </w:tc>
        <w:tc>
          <w:tcPr>
            <w:tcW w:w="0" w:type="auto"/>
            <w:gridSpan w:val="4"/>
            <w:tcBorders>
              <w:top w:val="single" w:sz="4" w:space="0" w:color="000000"/>
              <w:left w:val="single" w:sz="4" w:space="0" w:color="000000"/>
              <w:bottom w:val="single" w:sz="4" w:space="0" w:color="000000"/>
              <w:right w:val="single" w:sz="4" w:space="0" w:color="000000"/>
            </w:tcBorders>
            <w:vAlign w:val="center"/>
          </w:tcPr>
          <w:p w14:paraId="738C9D40"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实际完成情况</w:t>
            </w:r>
          </w:p>
        </w:tc>
      </w:tr>
      <w:tr w:rsidR="00864FA5" w14:paraId="0D760FF2" w14:textId="77777777">
        <w:trPr>
          <w:trHeight w:val="2430"/>
        </w:trPr>
        <w:tc>
          <w:tcPr>
            <w:tcW w:w="0" w:type="auto"/>
            <w:vMerge/>
            <w:tcBorders>
              <w:top w:val="single" w:sz="4" w:space="0" w:color="000000"/>
              <w:left w:val="single" w:sz="4" w:space="0" w:color="000000"/>
              <w:bottom w:val="single" w:sz="4" w:space="0" w:color="000000"/>
              <w:right w:val="single" w:sz="4" w:space="0" w:color="000000"/>
            </w:tcBorders>
            <w:vAlign w:val="center"/>
          </w:tcPr>
          <w:p w14:paraId="5D0641E1" w14:textId="77777777" w:rsidR="00864FA5" w:rsidRDefault="00864FA5">
            <w:pPr>
              <w:jc w:val="center"/>
              <w:rPr>
                <w:rFonts w:ascii="宋体" w:hAnsi="宋体" w:cs="宋体" w:hint="eastAsia"/>
                <w:color w:val="000000"/>
                <w:sz w:val="20"/>
                <w:szCs w:val="20"/>
              </w:rPr>
            </w:pPr>
          </w:p>
        </w:tc>
        <w:tc>
          <w:tcPr>
            <w:tcW w:w="0" w:type="auto"/>
            <w:gridSpan w:val="4"/>
            <w:tcBorders>
              <w:top w:val="single" w:sz="4" w:space="0" w:color="000000"/>
              <w:left w:val="single" w:sz="4" w:space="0" w:color="000000"/>
              <w:bottom w:val="single" w:sz="4" w:space="0" w:color="000000"/>
              <w:right w:val="single" w:sz="4" w:space="0" w:color="000000"/>
            </w:tcBorders>
          </w:tcPr>
          <w:p w14:paraId="3CC6F117" w14:textId="77777777" w:rsidR="00864FA5"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通过聘用教师14人，提高了教育教学水平全面提升我区各级各类教师的综合素质和专业技能，保障小学教师队伍的稳定。</w:t>
            </w:r>
          </w:p>
        </w:tc>
        <w:tc>
          <w:tcPr>
            <w:tcW w:w="0" w:type="auto"/>
            <w:gridSpan w:val="4"/>
            <w:tcBorders>
              <w:top w:val="single" w:sz="4" w:space="0" w:color="000000"/>
              <w:left w:val="single" w:sz="4" w:space="0" w:color="000000"/>
              <w:bottom w:val="single" w:sz="4" w:space="0" w:color="000000"/>
              <w:right w:val="single" w:sz="4" w:space="0" w:color="000000"/>
            </w:tcBorders>
          </w:tcPr>
          <w:p w14:paraId="7D4BD8C0" w14:textId="77777777" w:rsidR="00864FA5"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2024年该项目总预算79.41万元，截止24年底该项目已全部完成，主要用于我校14名临聘教师全年工资社保等支出。通过此项目开展提高了教育教学水平全面提升我区各级各类教师的综合素质和专业技能，保障小学教师队伍的稳定。</w:t>
            </w:r>
          </w:p>
        </w:tc>
      </w:tr>
      <w:tr w:rsidR="00864FA5" w14:paraId="6DC37172" w14:textId="77777777">
        <w:trPr>
          <w:trHeight w:val="312"/>
        </w:trPr>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0FB7D753" w14:textId="77777777" w:rsidR="00864FA5" w:rsidRDefault="00864FA5">
            <w:pPr>
              <w:jc w:val="center"/>
              <w:rPr>
                <w:rFonts w:ascii="宋体" w:hAnsi="宋体" w:cs="宋体" w:hint="eastAsia"/>
                <w:color w:val="000000"/>
                <w:sz w:val="20"/>
                <w:szCs w:val="20"/>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2A308A46"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一级指</w:t>
            </w:r>
            <w:r>
              <w:rPr>
                <w:rFonts w:ascii="宋体" w:hAnsi="宋体" w:cs="宋体" w:hint="eastAsia"/>
                <w:color w:val="000000"/>
                <w:kern w:val="0"/>
                <w:sz w:val="20"/>
                <w:szCs w:val="20"/>
                <w:lang w:bidi="ar"/>
              </w:rPr>
              <w:lastRenderedPageBreak/>
              <w:t>标</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4F3A4146"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二级指标</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391A6DAB"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三级指标</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60451FA0"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年度指标</w:t>
            </w:r>
            <w:r>
              <w:rPr>
                <w:rFonts w:ascii="宋体" w:hAnsi="宋体" w:cs="宋体" w:hint="eastAsia"/>
                <w:color w:val="000000"/>
                <w:kern w:val="0"/>
                <w:sz w:val="20"/>
                <w:szCs w:val="20"/>
                <w:lang w:bidi="ar"/>
              </w:rPr>
              <w:lastRenderedPageBreak/>
              <w:t>值</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47C2DEE2"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实际完成值</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07B78906"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6A9A36C4"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1416113E"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偏差原因分析及改进措施</w:t>
            </w:r>
          </w:p>
        </w:tc>
      </w:tr>
      <w:tr w:rsidR="00864FA5" w14:paraId="3B59C67D" w14:textId="77777777">
        <w:trPr>
          <w:trHeight w:val="345"/>
        </w:trPr>
        <w:tc>
          <w:tcPr>
            <w:tcW w:w="0" w:type="auto"/>
            <w:vMerge/>
            <w:tcBorders>
              <w:top w:val="single" w:sz="4" w:space="0" w:color="000000"/>
              <w:left w:val="single" w:sz="4" w:space="0" w:color="000000"/>
              <w:bottom w:val="single" w:sz="4" w:space="0" w:color="000000"/>
              <w:right w:val="single" w:sz="4" w:space="0" w:color="000000"/>
            </w:tcBorders>
            <w:vAlign w:val="center"/>
          </w:tcPr>
          <w:p w14:paraId="2C9BD0A2" w14:textId="77777777" w:rsidR="00864FA5" w:rsidRDefault="00864FA5">
            <w:pPr>
              <w:jc w:val="center"/>
              <w:rPr>
                <w:rFonts w:ascii="宋体" w:hAnsi="宋体" w:cs="宋体" w:hint="eastAsia"/>
                <w:color w:val="00000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2E43883" w14:textId="77777777" w:rsidR="00864FA5" w:rsidRDefault="00864FA5">
            <w:pPr>
              <w:jc w:val="center"/>
              <w:rPr>
                <w:rFonts w:ascii="宋体" w:hAnsi="宋体" w:cs="宋体" w:hint="eastAsia"/>
                <w:color w:val="00000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FEFA4FC" w14:textId="77777777" w:rsidR="00864FA5" w:rsidRDefault="00864FA5">
            <w:pPr>
              <w:jc w:val="center"/>
              <w:rPr>
                <w:rFonts w:ascii="宋体" w:hAnsi="宋体" w:cs="宋体" w:hint="eastAsia"/>
                <w:color w:val="00000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BB8DE9B" w14:textId="77777777" w:rsidR="00864FA5" w:rsidRDefault="00864FA5">
            <w:pPr>
              <w:jc w:val="center"/>
              <w:rPr>
                <w:rFonts w:ascii="宋体" w:hAnsi="宋体" w:cs="宋体" w:hint="eastAsia"/>
                <w:color w:val="00000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7AB1152" w14:textId="77777777" w:rsidR="00864FA5" w:rsidRDefault="00864FA5">
            <w:pPr>
              <w:jc w:val="center"/>
              <w:rPr>
                <w:rFonts w:ascii="宋体" w:hAnsi="宋体" w:cs="宋体" w:hint="eastAsia"/>
                <w:color w:val="00000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1F8609F" w14:textId="77777777" w:rsidR="00864FA5" w:rsidRDefault="00864FA5">
            <w:pPr>
              <w:jc w:val="center"/>
              <w:rPr>
                <w:rFonts w:ascii="宋体" w:hAnsi="宋体" w:cs="宋体" w:hint="eastAsia"/>
                <w:color w:val="00000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D034669" w14:textId="77777777" w:rsidR="00864FA5" w:rsidRDefault="00864FA5">
            <w:pPr>
              <w:jc w:val="center"/>
              <w:rPr>
                <w:rFonts w:ascii="宋体" w:hAnsi="宋体" w:cs="宋体" w:hint="eastAsia"/>
                <w:color w:val="00000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057B1E2" w14:textId="77777777" w:rsidR="00864FA5" w:rsidRDefault="00864FA5">
            <w:pPr>
              <w:jc w:val="center"/>
              <w:rPr>
                <w:rFonts w:ascii="宋体" w:hAnsi="宋体" w:cs="宋体" w:hint="eastAsia"/>
                <w:color w:val="00000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6CA05EA" w14:textId="77777777" w:rsidR="00864FA5" w:rsidRDefault="00864FA5">
            <w:pPr>
              <w:jc w:val="center"/>
              <w:rPr>
                <w:rFonts w:ascii="宋体" w:hAnsi="宋体" w:cs="宋体" w:hint="eastAsia"/>
                <w:color w:val="000000"/>
                <w:sz w:val="20"/>
                <w:szCs w:val="20"/>
              </w:rPr>
            </w:pPr>
          </w:p>
        </w:tc>
      </w:tr>
      <w:tr w:rsidR="00864FA5" w14:paraId="6B7C2B80" w14:textId="77777777">
        <w:trPr>
          <w:trHeight w:val="600"/>
        </w:trPr>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5BE21AE6"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年度绩效指标完成情况</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322AE182"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产出指标</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0986528A"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数量指标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C840F00" w14:textId="77777777" w:rsidR="00864FA5"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发放补助人数</w:t>
            </w:r>
          </w:p>
        </w:tc>
        <w:tc>
          <w:tcPr>
            <w:tcW w:w="0" w:type="auto"/>
            <w:tcBorders>
              <w:top w:val="single" w:sz="4" w:space="0" w:color="000000"/>
              <w:left w:val="single" w:sz="4" w:space="0" w:color="000000"/>
              <w:bottom w:val="single" w:sz="4" w:space="0" w:color="000000"/>
              <w:right w:val="single" w:sz="4" w:space="0" w:color="000000"/>
            </w:tcBorders>
            <w:vAlign w:val="center"/>
          </w:tcPr>
          <w:p w14:paraId="23C5CC18"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&gt;=14人</w:t>
            </w:r>
          </w:p>
        </w:tc>
        <w:tc>
          <w:tcPr>
            <w:tcW w:w="0" w:type="auto"/>
            <w:tcBorders>
              <w:top w:val="single" w:sz="4" w:space="0" w:color="000000"/>
              <w:left w:val="single" w:sz="4" w:space="0" w:color="000000"/>
              <w:bottom w:val="single" w:sz="4" w:space="0" w:color="000000"/>
              <w:right w:val="single" w:sz="4" w:space="0" w:color="000000"/>
            </w:tcBorders>
            <w:vAlign w:val="center"/>
          </w:tcPr>
          <w:p w14:paraId="27AEA7FD"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=14人</w:t>
            </w:r>
          </w:p>
        </w:tc>
        <w:tc>
          <w:tcPr>
            <w:tcW w:w="0" w:type="auto"/>
            <w:tcBorders>
              <w:top w:val="single" w:sz="4" w:space="0" w:color="000000"/>
              <w:left w:val="single" w:sz="4" w:space="0" w:color="000000"/>
              <w:bottom w:val="single" w:sz="4" w:space="0" w:color="000000"/>
              <w:right w:val="single" w:sz="4" w:space="0" w:color="000000"/>
            </w:tcBorders>
            <w:vAlign w:val="center"/>
          </w:tcPr>
          <w:p w14:paraId="0CFD654F"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7B1D72D1"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32AAE12D" w14:textId="77777777" w:rsidR="00864FA5" w:rsidRDefault="00864FA5">
            <w:pPr>
              <w:jc w:val="center"/>
              <w:rPr>
                <w:rFonts w:ascii="宋体" w:hAnsi="宋体" w:cs="宋体" w:hint="eastAsia"/>
                <w:color w:val="000000"/>
                <w:sz w:val="20"/>
                <w:szCs w:val="20"/>
              </w:rPr>
            </w:pPr>
          </w:p>
        </w:tc>
      </w:tr>
      <w:tr w:rsidR="00864FA5" w14:paraId="0D9A5A47" w14:textId="77777777">
        <w:trPr>
          <w:trHeight w:val="600"/>
        </w:trPr>
        <w:tc>
          <w:tcPr>
            <w:tcW w:w="0" w:type="auto"/>
            <w:vMerge/>
            <w:tcBorders>
              <w:top w:val="single" w:sz="4" w:space="0" w:color="000000"/>
              <w:left w:val="single" w:sz="4" w:space="0" w:color="000000"/>
              <w:bottom w:val="single" w:sz="4" w:space="0" w:color="000000"/>
              <w:right w:val="single" w:sz="4" w:space="0" w:color="000000"/>
            </w:tcBorders>
            <w:vAlign w:val="center"/>
          </w:tcPr>
          <w:p w14:paraId="6A09FD7A" w14:textId="77777777" w:rsidR="00864FA5" w:rsidRDefault="00864FA5">
            <w:pPr>
              <w:jc w:val="center"/>
              <w:rPr>
                <w:rFonts w:ascii="宋体" w:hAnsi="宋体" w:cs="宋体" w:hint="eastAsia"/>
                <w:color w:val="00000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15ED591" w14:textId="77777777" w:rsidR="00864FA5" w:rsidRDefault="00864FA5">
            <w:pPr>
              <w:jc w:val="center"/>
              <w:rPr>
                <w:rFonts w:ascii="宋体" w:hAnsi="宋体" w:cs="宋体" w:hint="eastAsia"/>
                <w:color w:val="00000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57C08AE" w14:textId="77777777" w:rsidR="00864FA5" w:rsidRDefault="00864FA5">
            <w:pPr>
              <w:jc w:val="center"/>
              <w:rPr>
                <w:rFonts w:ascii="宋体" w:hAnsi="宋体" w:cs="宋体" w:hint="eastAsia"/>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3980413" w14:textId="77777777" w:rsidR="00864FA5"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发放补助次数</w:t>
            </w:r>
          </w:p>
        </w:tc>
        <w:tc>
          <w:tcPr>
            <w:tcW w:w="0" w:type="auto"/>
            <w:tcBorders>
              <w:top w:val="single" w:sz="4" w:space="0" w:color="000000"/>
              <w:left w:val="single" w:sz="4" w:space="0" w:color="000000"/>
              <w:bottom w:val="single" w:sz="4" w:space="0" w:color="000000"/>
              <w:right w:val="single" w:sz="4" w:space="0" w:color="000000"/>
            </w:tcBorders>
            <w:vAlign w:val="center"/>
          </w:tcPr>
          <w:p w14:paraId="1D59AFD9"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=12次</w:t>
            </w:r>
          </w:p>
        </w:tc>
        <w:tc>
          <w:tcPr>
            <w:tcW w:w="0" w:type="auto"/>
            <w:tcBorders>
              <w:top w:val="single" w:sz="4" w:space="0" w:color="000000"/>
              <w:left w:val="single" w:sz="4" w:space="0" w:color="000000"/>
              <w:bottom w:val="single" w:sz="4" w:space="0" w:color="000000"/>
              <w:right w:val="single" w:sz="4" w:space="0" w:color="000000"/>
            </w:tcBorders>
            <w:vAlign w:val="center"/>
          </w:tcPr>
          <w:p w14:paraId="5D8F9D1C"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=12次</w:t>
            </w:r>
          </w:p>
        </w:tc>
        <w:tc>
          <w:tcPr>
            <w:tcW w:w="0" w:type="auto"/>
            <w:tcBorders>
              <w:top w:val="single" w:sz="4" w:space="0" w:color="000000"/>
              <w:left w:val="single" w:sz="4" w:space="0" w:color="000000"/>
              <w:bottom w:val="single" w:sz="4" w:space="0" w:color="000000"/>
              <w:right w:val="single" w:sz="4" w:space="0" w:color="000000"/>
            </w:tcBorders>
            <w:vAlign w:val="center"/>
          </w:tcPr>
          <w:p w14:paraId="2B4E278A"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4F0F24C2"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2EB39ED6" w14:textId="77777777" w:rsidR="00864FA5" w:rsidRDefault="00864FA5">
            <w:pPr>
              <w:jc w:val="center"/>
              <w:rPr>
                <w:rFonts w:ascii="宋体" w:hAnsi="宋体" w:cs="宋体" w:hint="eastAsia"/>
                <w:color w:val="000000"/>
                <w:sz w:val="20"/>
                <w:szCs w:val="20"/>
              </w:rPr>
            </w:pPr>
          </w:p>
        </w:tc>
      </w:tr>
      <w:tr w:rsidR="00864FA5" w14:paraId="795F243B" w14:textId="77777777">
        <w:trPr>
          <w:trHeight w:val="600"/>
        </w:trPr>
        <w:tc>
          <w:tcPr>
            <w:tcW w:w="0" w:type="auto"/>
            <w:vMerge/>
            <w:tcBorders>
              <w:top w:val="single" w:sz="4" w:space="0" w:color="000000"/>
              <w:left w:val="single" w:sz="4" w:space="0" w:color="000000"/>
              <w:bottom w:val="single" w:sz="4" w:space="0" w:color="000000"/>
              <w:right w:val="single" w:sz="4" w:space="0" w:color="000000"/>
            </w:tcBorders>
            <w:vAlign w:val="center"/>
          </w:tcPr>
          <w:p w14:paraId="5C9B03C3" w14:textId="77777777" w:rsidR="00864FA5" w:rsidRDefault="00864FA5">
            <w:pPr>
              <w:jc w:val="center"/>
              <w:rPr>
                <w:rFonts w:ascii="宋体" w:hAnsi="宋体" w:cs="宋体" w:hint="eastAsia"/>
                <w:color w:val="00000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E6ECD7E" w14:textId="77777777" w:rsidR="00864FA5" w:rsidRDefault="00864FA5">
            <w:pPr>
              <w:jc w:val="center"/>
              <w:rPr>
                <w:rFonts w:ascii="宋体" w:hAnsi="宋体" w:cs="宋体" w:hint="eastAsia"/>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54FF1E9"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质量指标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C69557F" w14:textId="77777777" w:rsidR="00864FA5"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补助发放准确率</w:t>
            </w:r>
          </w:p>
        </w:tc>
        <w:tc>
          <w:tcPr>
            <w:tcW w:w="0" w:type="auto"/>
            <w:tcBorders>
              <w:top w:val="single" w:sz="4" w:space="0" w:color="000000"/>
              <w:left w:val="single" w:sz="4" w:space="0" w:color="000000"/>
              <w:bottom w:val="single" w:sz="4" w:space="0" w:color="000000"/>
              <w:right w:val="single" w:sz="4" w:space="0" w:color="000000"/>
            </w:tcBorders>
            <w:vAlign w:val="center"/>
          </w:tcPr>
          <w:p w14:paraId="0AB0EA95"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0" w:type="auto"/>
            <w:tcBorders>
              <w:top w:val="single" w:sz="4" w:space="0" w:color="000000"/>
              <w:left w:val="single" w:sz="4" w:space="0" w:color="000000"/>
              <w:bottom w:val="single" w:sz="4" w:space="0" w:color="000000"/>
              <w:right w:val="single" w:sz="4" w:space="0" w:color="000000"/>
            </w:tcBorders>
            <w:vAlign w:val="center"/>
          </w:tcPr>
          <w:p w14:paraId="29EBABEF"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0" w:type="auto"/>
            <w:tcBorders>
              <w:top w:val="single" w:sz="4" w:space="0" w:color="000000"/>
              <w:left w:val="single" w:sz="4" w:space="0" w:color="000000"/>
              <w:bottom w:val="single" w:sz="4" w:space="0" w:color="000000"/>
              <w:right w:val="single" w:sz="4" w:space="0" w:color="000000"/>
            </w:tcBorders>
            <w:vAlign w:val="center"/>
          </w:tcPr>
          <w:p w14:paraId="6899BBF1"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699EDF78"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333FF8BA" w14:textId="77777777" w:rsidR="00864FA5" w:rsidRDefault="00864FA5">
            <w:pPr>
              <w:jc w:val="center"/>
              <w:rPr>
                <w:rFonts w:ascii="宋体" w:hAnsi="宋体" w:cs="宋体" w:hint="eastAsia"/>
                <w:color w:val="000000"/>
                <w:sz w:val="20"/>
                <w:szCs w:val="20"/>
              </w:rPr>
            </w:pPr>
          </w:p>
        </w:tc>
      </w:tr>
      <w:tr w:rsidR="00864FA5" w14:paraId="2A984729" w14:textId="77777777">
        <w:trPr>
          <w:trHeight w:val="600"/>
        </w:trPr>
        <w:tc>
          <w:tcPr>
            <w:tcW w:w="0" w:type="auto"/>
            <w:vMerge/>
            <w:tcBorders>
              <w:top w:val="single" w:sz="4" w:space="0" w:color="000000"/>
              <w:left w:val="single" w:sz="4" w:space="0" w:color="000000"/>
              <w:bottom w:val="single" w:sz="4" w:space="0" w:color="000000"/>
              <w:right w:val="single" w:sz="4" w:space="0" w:color="000000"/>
            </w:tcBorders>
            <w:vAlign w:val="center"/>
          </w:tcPr>
          <w:p w14:paraId="5E729463" w14:textId="77777777" w:rsidR="00864FA5" w:rsidRDefault="00864FA5">
            <w:pPr>
              <w:jc w:val="center"/>
              <w:rPr>
                <w:rFonts w:ascii="宋体" w:hAnsi="宋体" w:cs="宋体" w:hint="eastAsia"/>
                <w:color w:val="00000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1916F34" w14:textId="77777777" w:rsidR="00864FA5" w:rsidRDefault="00864FA5">
            <w:pPr>
              <w:jc w:val="center"/>
              <w:rPr>
                <w:rFonts w:ascii="宋体" w:hAnsi="宋体" w:cs="宋体" w:hint="eastAsia"/>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0C479DC"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时效指标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443B549" w14:textId="77777777" w:rsidR="00864FA5"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资金发放及时率</w:t>
            </w:r>
          </w:p>
        </w:tc>
        <w:tc>
          <w:tcPr>
            <w:tcW w:w="0" w:type="auto"/>
            <w:tcBorders>
              <w:top w:val="single" w:sz="4" w:space="0" w:color="000000"/>
              <w:left w:val="single" w:sz="4" w:space="0" w:color="000000"/>
              <w:bottom w:val="single" w:sz="4" w:space="0" w:color="000000"/>
              <w:right w:val="single" w:sz="4" w:space="0" w:color="000000"/>
            </w:tcBorders>
            <w:vAlign w:val="center"/>
          </w:tcPr>
          <w:p w14:paraId="0E9D08EE"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0" w:type="auto"/>
            <w:tcBorders>
              <w:top w:val="single" w:sz="4" w:space="0" w:color="000000"/>
              <w:left w:val="single" w:sz="4" w:space="0" w:color="000000"/>
              <w:bottom w:val="single" w:sz="4" w:space="0" w:color="000000"/>
              <w:right w:val="single" w:sz="4" w:space="0" w:color="000000"/>
            </w:tcBorders>
            <w:vAlign w:val="center"/>
          </w:tcPr>
          <w:p w14:paraId="76D63156"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w:t>
            </w:r>
          </w:p>
        </w:tc>
        <w:tc>
          <w:tcPr>
            <w:tcW w:w="0" w:type="auto"/>
            <w:tcBorders>
              <w:top w:val="single" w:sz="4" w:space="0" w:color="000000"/>
              <w:left w:val="single" w:sz="4" w:space="0" w:color="000000"/>
              <w:bottom w:val="single" w:sz="4" w:space="0" w:color="000000"/>
              <w:right w:val="single" w:sz="4" w:space="0" w:color="000000"/>
            </w:tcBorders>
            <w:vAlign w:val="center"/>
          </w:tcPr>
          <w:p w14:paraId="542ACEE2"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44776CA9"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440C3EBB" w14:textId="77777777" w:rsidR="00864FA5" w:rsidRDefault="00864FA5">
            <w:pPr>
              <w:jc w:val="center"/>
              <w:rPr>
                <w:rFonts w:ascii="宋体" w:hAnsi="宋体" w:cs="宋体" w:hint="eastAsia"/>
                <w:color w:val="000000"/>
                <w:sz w:val="20"/>
                <w:szCs w:val="20"/>
              </w:rPr>
            </w:pPr>
          </w:p>
        </w:tc>
      </w:tr>
      <w:tr w:rsidR="00864FA5" w14:paraId="07C1A8BD" w14:textId="77777777">
        <w:trPr>
          <w:trHeight w:val="600"/>
        </w:trPr>
        <w:tc>
          <w:tcPr>
            <w:tcW w:w="0" w:type="auto"/>
            <w:vMerge/>
            <w:tcBorders>
              <w:top w:val="single" w:sz="4" w:space="0" w:color="000000"/>
              <w:left w:val="single" w:sz="4" w:space="0" w:color="000000"/>
              <w:bottom w:val="single" w:sz="4" w:space="0" w:color="000000"/>
              <w:right w:val="single" w:sz="4" w:space="0" w:color="000000"/>
            </w:tcBorders>
            <w:vAlign w:val="center"/>
          </w:tcPr>
          <w:p w14:paraId="3F8CA0FC" w14:textId="77777777" w:rsidR="00864FA5" w:rsidRDefault="00864FA5">
            <w:pPr>
              <w:jc w:val="center"/>
              <w:rPr>
                <w:rFonts w:ascii="宋体" w:hAnsi="宋体" w:cs="宋体" w:hint="eastAsia"/>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4A3508D"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成本指标</w:t>
            </w:r>
          </w:p>
        </w:tc>
        <w:tc>
          <w:tcPr>
            <w:tcW w:w="0" w:type="auto"/>
            <w:tcBorders>
              <w:top w:val="single" w:sz="4" w:space="0" w:color="000000"/>
              <w:left w:val="single" w:sz="4" w:space="0" w:color="000000"/>
              <w:bottom w:val="single" w:sz="4" w:space="0" w:color="000000"/>
              <w:right w:val="single" w:sz="4" w:space="0" w:color="000000"/>
            </w:tcBorders>
            <w:vAlign w:val="center"/>
          </w:tcPr>
          <w:p w14:paraId="687936A3"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经济成本指标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2AB4C6C" w14:textId="77777777" w:rsidR="00864FA5"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每次发放资金数</w:t>
            </w:r>
          </w:p>
        </w:tc>
        <w:tc>
          <w:tcPr>
            <w:tcW w:w="0" w:type="auto"/>
            <w:tcBorders>
              <w:top w:val="single" w:sz="4" w:space="0" w:color="000000"/>
              <w:left w:val="single" w:sz="4" w:space="0" w:color="000000"/>
              <w:bottom w:val="single" w:sz="4" w:space="0" w:color="000000"/>
              <w:right w:val="single" w:sz="4" w:space="0" w:color="000000"/>
            </w:tcBorders>
            <w:vAlign w:val="center"/>
          </w:tcPr>
          <w:p w14:paraId="46F7C383"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&lt;=6.62万元</w:t>
            </w:r>
          </w:p>
        </w:tc>
        <w:tc>
          <w:tcPr>
            <w:tcW w:w="0" w:type="auto"/>
            <w:tcBorders>
              <w:top w:val="single" w:sz="4" w:space="0" w:color="000000"/>
              <w:left w:val="single" w:sz="4" w:space="0" w:color="000000"/>
              <w:bottom w:val="single" w:sz="4" w:space="0" w:color="000000"/>
              <w:right w:val="single" w:sz="4" w:space="0" w:color="000000"/>
            </w:tcBorders>
            <w:vAlign w:val="center"/>
          </w:tcPr>
          <w:p w14:paraId="6E0EDF50"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=6.62万元</w:t>
            </w:r>
          </w:p>
        </w:tc>
        <w:tc>
          <w:tcPr>
            <w:tcW w:w="0" w:type="auto"/>
            <w:tcBorders>
              <w:top w:val="single" w:sz="4" w:space="0" w:color="000000"/>
              <w:left w:val="single" w:sz="4" w:space="0" w:color="000000"/>
              <w:bottom w:val="single" w:sz="4" w:space="0" w:color="000000"/>
              <w:right w:val="single" w:sz="4" w:space="0" w:color="000000"/>
            </w:tcBorders>
            <w:vAlign w:val="center"/>
          </w:tcPr>
          <w:p w14:paraId="68A51960"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0" w:type="auto"/>
            <w:tcBorders>
              <w:top w:val="single" w:sz="4" w:space="0" w:color="000000"/>
              <w:left w:val="single" w:sz="4" w:space="0" w:color="000000"/>
              <w:bottom w:val="single" w:sz="4" w:space="0" w:color="000000"/>
              <w:right w:val="single" w:sz="4" w:space="0" w:color="000000"/>
            </w:tcBorders>
            <w:vAlign w:val="center"/>
          </w:tcPr>
          <w:p w14:paraId="65E211A1"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0" w:type="auto"/>
            <w:tcBorders>
              <w:top w:val="single" w:sz="4" w:space="0" w:color="000000"/>
              <w:left w:val="single" w:sz="4" w:space="0" w:color="000000"/>
              <w:bottom w:val="single" w:sz="4" w:space="0" w:color="000000"/>
              <w:right w:val="single" w:sz="4" w:space="0" w:color="000000"/>
            </w:tcBorders>
            <w:vAlign w:val="center"/>
          </w:tcPr>
          <w:p w14:paraId="580995CA" w14:textId="77777777" w:rsidR="00864FA5" w:rsidRDefault="00864FA5">
            <w:pPr>
              <w:jc w:val="center"/>
              <w:rPr>
                <w:rFonts w:ascii="宋体" w:hAnsi="宋体" w:cs="宋体" w:hint="eastAsia"/>
                <w:color w:val="000000"/>
                <w:sz w:val="20"/>
                <w:szCs w:val="20"/>
              </w:rPr>
            </w:pPr>
          </w:p>
        </w:tc>
      </w:tr>
      <w:tr w:rsidR="00864FA5" w14:paraId="56D286A7" w14:textId="77777777">
        <w:trPr>
          <w:trHeight w:val="600"/>
        </w:trPr>
        <w:tc>
          <w:tcPr>
            <w:tcW w:w="0" w:type="auto"/>
            <w:vMerge/>
            <w:tcBorders>
              <w:top w:val="single" w:sz="4" w:space="0" w:color="000000"/>
              <w:left w:val="single" w:sz="4" w:space="0" w:color="000000"/>
              <w:bottom w:val="single" w:sz="4" w:space="0" w:color="000000"/>
              <w:right w:val="single" w:sz="4" w:space="0" w:color="000000"/>
            </w:tcBorders>
            <w:vAlign w:val="center"/>
          </w:tcPr>
          <w:p w14:paraId="42D20A4B" w14:textId="77777777" w:rsidR="00864FA5" w:rsidRDefault="00864FA5">
            <w:pPr>
              <w:jc w:val="center"/>
              <w:rPr>
                <w:rFonts w:ascii="宋体" w:hAnsi="宋体" w:cs="宋体" w:hint="eastAsia"/>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594379B"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效益指标</w:t>
            </w:r>
          </w:p>
        </w:tc>
        <w:tc>
          <w:tcPr>
            <w:tcW w:w="0" w:type="auto"/>
            <w:tcBorders>
              <w:top w:val="single" w:sz="4" w:space="0" w:color="000000"/>
              <w:left w:val="single" w:sz="4" w:space="0" w:color="000000"/>
              <w:bottom w:val="single" w:sz="4" w:space="0" w:color="000000"/>
              <w:right w:val="single" w:sz="4" w:space="0" w:color="000000"/>
            </w:tcBorders>
            <w:vAlign w:val="center"/>
          </w:tcPr>
          <w:p w14:paraId="3306DABA"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社会效益指标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60ABA8B" w14:textId="77777777" w:rsidR="00864FA5"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提高教育教学水平</w:t>
            </w:r>
          </w:p>
        </w:tc>
        <w:tc>
          <w:tcPr>
            <w:tcW w:w="0" w:type="auto"/>
            <w:tcBorders>
              <w:top w:val="single" w:sz="4" w:space="0" w:color="000000"/>
              <w:left w:val="single" w:sz="4" w:space="0" w:color="000000"/>
              <w:bottom w:val="single" w:sz="4" w:space="0" w:color="000000"/>
              <w:right w:val="single" w:sz="4" w:space="0" w:color="000000"/>
            </w:tcBorders>
            <w:vAlign w:val="center"/>
          </w:tcPr>
          <w:p w14:paraId="2FD24419"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有效提高</w:t>
            </w:r>
          </w:p>
        </w:tc>
        <w:tc>
          <w:tcPr>
            <w:tcW w:w="0" w:type="auto"/>
            <w:tcBorders>
              <w:top w:val="single" w:sz="4" w:space="0" w:color="000000"/>
              <w:left w:val="single" w:sz="4" w:space="0" w:color="000000"/>
              <w:bottom w:val="single" w:sz="4" w:space="0" w:color="000000"/>
              <w:right w:val="single" w:sz="4" w:space="0" w:color="000000"/>
            </w:tcBorders>
            <w:vAlign w:val="center"/>
          </w:tcPr>
          <w:p w14:paraId="30FA80DE"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完全达到预期</w:t>
            </w:r>
          </w:p>
        </w:tc>
        <w:tc>
          <w:tcPr>
            <w:tcW w:w="0" w:type="auto"/>
            <w:tcBorders>
              <w:top w:val="single" w:sz="4" w:space="0" w:color="000000"/>
              <w:left w:val="single" w:sz="4" w:space="0" w:color="000000"/>
              <w:bottom w:val="single" w:sz="4" w:space="0" w:color="000000"/>
              <w:right w:val="single" w:sz="4" w:space="0" w:color="000000"/>
            </w:tcBorders>
            <w:vAlign w:val="center"/>
          </w:tcPr>
          <w:p w14:paraId="6443695E"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0" w:type="auto"/>
            <w:tcBorders>
              <w:top w:val="single" w:sz="4" w:space="0" w:color="000000"/>
              <w:left w:val="single" w:sz="4" w:space="0" w:color="000000"/>
              <w:bottom w:val="single" w:sz="4" w:space="0" w:color="000000"/>
              <w:right w:val="single" w:sz="4" w:space="0" w:color="000000"/>
            </w:tcBorders>
            <w:vAlign w:val="center"/>
          </w:tcPr>
          <w:p w14:paraId="0E6DCC44"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0" w:type="auto"/>
            <w:tcBorders>
              <w:top w:val="single" w:sz="4" w:space="0" w:color="000000"/>
              <w:left w:val="single" w:sz="4" w:space="0" w:color="000000"/>
              <w:bottom w:val="single" w:sz="4" w:space="0" w:color="000000"/>
              <w:right w:val="single" w:sz="4" w:space="0" w:color="000000"/>
            </w:tcBorders>
            <w:vAlign w:val="center"/>
          </w:tcPr>
          <w:p w14:paraId="747B5E45" w14:textId="77777777" w:rsidR="00864FA5" w:rsidRDefault="00864FA5">
            <w:pPr>
              <w:jc w:val="center"/>
              <w:rPr>
                <w:rFonts w:ascii="宋体" w:hAnsi="宋体" w:cs="宋体" w:hint="eastAsia"/>
                <w:color w:val="000000"/>
                <w:sz w:val="20"/>
                <w:szCs w:val="20"/>
              </w:rPr>
            </w:pPr>
          </w:p>
        </w:tc>
      </w:tr>
      <w:tr w:rsidR="00864FA5" w14:paraId="7E582809" w14:textId="77777777">
        <w:trPr>
          <w:trHeight w:val="600"/>
        </w:trPr>
        <w:tc>
          <w:tcPr>
            <w:tcW w:w="0" w:type="auto"/>
            <w:vMerge/>
            <w:tcBorders>
              <w:top w:val="single" w:sz="4" w:space="0" w:color="000000"/>
              <w:left w:val="single" w:sz="4" w:space="0" w:color="000000"/>
              <w:bottom w:val="single" w:sz="4" w:space="0" w:color="000000"/>
              <w:right w:val="single" w:sz="4" w:space="0" w:color="000000"/>
            </w:tcBorders>
            <w:vAlign w:val="center"/>
          </w:tcPr>
          <w:p w14:paraId="489FD9A2" w14:textId="77777777" w:rsidR="00864FA5" w:rsidRDefault="00864FA5">
            <w:pPr>
              <w:jc w:val="center"/>
              <w:rPr>
                <w:rFonts w:ascii="宋体" w:hAnsi="宋体" w:cs="宋体" w:hint="eastAsia"/>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5D8B34F"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0" w:type="auto"/>
            <w:tcBorders>
              <w:top w:val="single" w:sz="4" w:space="0" w:color="000000"/>
              <w:left w:val="single" w:sz="4" w:space="0" w:color="000000"/>
              <w:bottom w:val="single" w:sz="4" w:space="0" w:color="000000"/>
              <w:right w:val="single" w:sz="4" w:space="0" w:color="000000"/>
            </w:tcBorders>
            <w:vAlign w:val="center"/>
          </w:tcPr>
          <w:p w14:paraId="49ADF274"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14DD33D" w14:textId="77777777" w:rsidR="00864FA5"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家长满意度</w:t>
            </w:r>
          </w:p>
        </w:tc>
        <w:tc>
          <w:tcPr>
            <w:tcW w:w="0" w:type="auto"/>
            <w:tcBorders>
              <w:top w:val="single" w:sz="4" w:space="0" w:color="000000"/>
              <w:left w:val="single" w:sz="4" w:space="0" w:color="000000"/>
              <w:bottom w:val="single" w:sz="4" w:space="0" w:color="000000"/>
              <w:right w:val="single" w:sz="4" w:space="0" w:color="000000"/>
            </w:tcBorders>
            <w:vAlign w:val="center"/>
          </w:tcPr>
          <w:p w14:paraId="28E2585F"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&gt;=90%</w:t>
            </w:r>
          </w:p>
        </w:tc>
        <w:tc>
          <w:tcPr>
            <w:tcW w:w="0" w:type="auto"/>
            <w:tcBorders>
              <w:top w:val="single" w:sz="4" w:space="0" w:color="000000"/>
              <w:left w:val="single" w:sz="4" w:space="0" w:color="000000"/>
              <w:bottom w:val="single" w:sz="4" w:space="0" w:color="000000"/>
              <w:right w:val="single" w:sz="4" w:space="0" w:color="000000"/>
            </w:tcBorders>
            <w:vAlign w:val="center"/>
          </w:tcPr>
          <w:p w14:paraId="12CF1EB6"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=90%</w:t>
            </w:r>
          </w:p>
        </w:tc>
        <w:tc>
          <w:tcPr>
            <w:tcW w:w="0" w:type="auto"/>
            <w:tcBorders>
              <w:top w:val="single" w:sz="4" w:space="0" w:color="000000"/>
              <w:left w:val="single" w:sz="4" w:space="0" w:color="000000"/>
              <w:bottom w:val="single" w:sz="4" w:space="0" w:color="000000"/>
              <w:right w:val="single" w:sz="4" w:space="0" w:color="000000"/>
            </w:tcBorders>
            <w:vAlign w:val="center"/>
          </w:tcPr>
          <w:p w14:paraId="6DAC0FCD"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383C08C6"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0F658464" w14:textId="77777777" w:rsidR="00864FA5" w:rsidRDefault="00864FA5">
            <w:pPr>
              <w:jc w:val="center"/>
              <w:rPr>
                <w:rFonts w:ascii="宋体" w:hAnsi="宋体" w:cs="宋体" w:hint="eastAsia"/>
                <w:color w:val="000000"/>
                <w:sz w:val="20"/>
                <w:szCs w:val="20"/>
              </w:rPr>
            </w:pPr>
          </w:p>
        </w:tc>
      </w:tr>
      <w:tr w:rsidR="00864FA5" w14:paraId="3C7DBA26" w14:textId="77777777">
        <w:trPr>
          <w:trHeight w:val="498"/>
        </w:trPr>
        <w:tc>
          <w:tcPr>
            <w:tcW w:w="0" w:type="auto"/>
            <w:gridSpan w:val="6"/>
            <w:tcBorders>
              <w:top w:val="single" w:sz="4" w:space="0" w:color="000000"/>
              <w:left w:val="single" w:sz="4" w:space="0" w:color="000000"/>
              <w:bottom w:val="single" w:sz="4" w:space="0" w:color="000000"/>
              <w:right w:val="single" w:sz="4" w:space="0" w:color="000000"/>
            </w:tcBorders>
            <w:vAlign w:val="center"/>
          </w:tcPr>
          <w:p w14:paraId="76AD8887"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总分</w:t>
            </w:r>
          </w:p>
        </w:tc>
        <w:tc>
          <w:tcPr>
            <w:tcW w:w="0" w:type="auto"/>
            <w:tcBorders>
              <w:top w:val="single" w:sz="4" w:space="0" w:color="000000"/>
              <w:left w:val="single" w:sz="4" w:space="0" w:color="000000"/>
              <w:bottom w:val="single" w:sz="4" w:space="0" w:color="000000"/>
              <w:right w:val="single" w:sz="4" w:space="0" w:color="000000"/>
            </w:tcBorders>
            <w:vAlign w:val="center"/>
          </w:tcPr>
          <w:p w14:paraId="50A8ACE1"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0" w:type="auto"/>
            <w:tcBorders>
              <w:top w:val="single" w:sz="4" w:space="0" w:color="000000"/>
              <w:left w:val="single" w:sz="4" w:space="0" w:color="000000"/>
              <w:bottom w:val="single" w:sz="4" w:space="0" w:color="000000"/>
              <w:right w:val="single" w:sz="4" w:space="0" w:color="000000"/>
            </w:tcBorders>
            <w:vAlign w:val="center"/>
          </w:tcPr>
          <w:p w14:paraId="6AF2F817" w14:textId="77777777" w:rsidR="00864FA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100.00分</w:t>
            </w:r>
          </w:p>
        </w:tc>
        <w:tc>
          <w:tcPr>
            <w:tcW w:w="0" w:type="auto"/>
            <w:tcBorders>
              <w:top w:val="single" w:sz="4" w:space="0" w:color="000000"/>
              <w:left w:val="single" w:sz="4" w:space="0" w:color="000000"/>
              <w:bottom w:val="single" w:sz="4" w:space="0" w:color="000000"/>
              <w:right w:val="single" w:sz="4" w:space="0" w:color="000000"/>
            </w:tcBorders>
            <w:vAlign w:val="center"/>
          </w:tcPr>
          <w:p w14:paraId="3E0E7EE5" w14:textId="77777777" w:rsidR="00864FA5" w:rsidRDefault="00864FA5">
            <w:pPr>
              <w:jc w:val="center"/>
              <w:rPr>
                <w:rFonts w:ascii="宋体" w:hAnsi="宋体" w:cs="宋体" w:hint="eastAsia"/>
                <w:color w:val="000000"/>
                <w:sz w:val="20"/>
                <w:szCs w:val="20"/>
              </w:rPr>
            </w:pPr>
          </w:p>
        </w:tc>
      </w:tr>
    </w:tbl>
    <w:p w14:paraId="22593E3A" w14:textId="77777777" w:rsidR="00864FA5" w:rsidRDefault="00864FA5"/>
    <w:sectPr w:rsidR="00864FA5">
      <w:pgSz w:w="16838" w:h="11906" w:orient="landscape"/>
      <w:pgMar w:top="1800" w:right="1440" w:bottom="155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29DF0" w14:textId="77777777" w:rsidR="00821069" w:rsidRDefault="00821069">
      <w:r>
        <w:separator/>
      </w:r>
    </w:p>
  </w:endnote>
  <w:endnote w:type="continuationSeparator" w:id="0">
    <w:p w14:paraId="7FCC71B1" w14:textId="77777777" w:rsidR="00821069" w:rsidRDefault="00821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68962"/>
    </w:sdtPr>
    <w:sdtContent>
      <w:p w14:paraId="6E9D485D" w14:textId="77777777" w:rsidR="00864FA5" w:rsidRDefault="00000000">
        <w:pPr>
          <w:pStyle w:val="a9"/>
          <w:jc w:val="center"/>
        </w:pPr>
        <w:r>
          <w:fldChar w:fldCharType="begin"/>
        </w:r>
        <w:r>
          <w:instrText>PAGE   \* MERGEFORMAT</w:instrText>
        </w:r>
        <w:r>
          <w:fldChar w:fldCharType="separate"/>
        </w:r>
        <w:r>
          <w:rPr>
            <w:lang w:val="zh-CN"/>
          </w:rPr>
          <w:t>13</w:t>
        </w:r>
        <w:r>
          <w:fldChar w:fldCharType="end"/>
        </w:r>
      </w:p>
    </w:sdtContent>
  </w:sdt>
  <w:p w14:paraId="049FE444" w14:textId="77777777" w:rsidR="00864FA5" w:rsidRDefault="00864FA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B3047" w14:textId="77777777" w:rsidR="00821069" w:rsidRDefault="00821069">
      <w:r>
        <w:separator/>
      </w:r>
    </w:p>
  </w:footnote>
  <w:footnote w:type="continuationSeparator" w:id="0">
    <w:p w14:paraId="2C2A52B0" w14:textId="77777777" w:rsidR="00821069" w:rsidRDefault="008210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4CD2B0F"/>
    <w:multiLevelType w:val="singleLevel"/>
    <w:tmpl w:val="F4CD2B0F"/>
    <w:lvl w:ilvl="0">
      <w:start w:val="1"/>
      <w:numFmt w:val="decimal"/>
      <w:suff w:val="nothing"/>
      <w:lvlText w:val="（%1）"/>
      <w:lvlJc w:val="left"/>
    </w:lvl>
  </w:abstractNum>
  <w:abstractNum w:abstractNumId="1" w15:restartNumberingAfterBreak="0">
    <w:nsid w:val="FF9379A8"/>
    <w:multiLevelType w:val="singleLevel"/>
    <w:tmpl w:val="FF9379A8"/>
    <w:lvl w:ilvl="0">
      <w:start w:val="2"/>
      <w:numFmt w:val="chineseCounting"/>
      <w:suff w:val="nothing"/>
      <w:lvlText w:val="（%1）"/>
      <w:lvlJc w:val="left"/>
      <w:rPr>
        <w:rFonts w:hint="eastAsia"/>
      </w:rPr>
    </w:lvl>
  </w:abstractNum>
  <w:abstractNum w:abstractNumId="2" w15:restartNumberingAfterBreak="0">
    <w:nsid w:val="116B29BF"/>
    <w:multiLevelType w:val="singleLevel"/>
    <w:tmpl w:val="116B29BF"/>
    <w:lvl w:ilvl="0">
      <w:start w:val="3"/>
      <w:numFmt w:val="chineseCounting"/>
      <w:suff w:val="nothing"/>
      <w:lvlText w:val="%1、"/>
      <w:lvlJc w:val="left"/>
      <w:rPr>
        <w:rFonts w:hint="eastAsia"/>
      </w:rPr>
    </w:lvl>
  </w:abstractNum>
  <w:abstractNum w:abstractNumId="3" w15:restartNumberingAfterBreak="0">
    <w:nsid w:val="27813159"/>
    <w:multiLevelType w:val="singleLevel"/>
    <w:tmpl w:val="27813159"/>
    <w:lvl w:ilvl="0">
      <w:start w:val="3"/>
      <w:numFmt w:val="chineseCounting"/>
      <w:suff w:val="nothing"/>
      <w:lvlText w:val="（%1）"/>
      <w:lvlJc w:val="left"/>
      <w:rPr>
        <w:rFonts w:hint="eastAsia"/>
      </w:rPr>
    </w:lvl>
  </w:abstractNum>
  <w:abstractNum w:abstractNumId="4" w15:restartNumberingAfterBreak="0">
    <w:nsid w:val="6FAA0AB1"/>
    <w:multiLevelType w:val="singleLevel"/>
    <w:tmpl w:val="6FAA0AB1"/>
    <w:lvl w:ilvl="0">
      <w:start w:val="2"/>
      <w:numFmt w:val="chineseCounting"/>
      <w:suff w:val="nothing"/>
      <w:lvlText w:val="（%1）"/>
      <w:lvlJc w:val="left"/>
      <w:pPr>
        <w:ind w:left="-13"/>
      </w:pPr>
      <w:rPr>
        <w:rFonts w:hint="eastAsia"/>
      </w:rPr>
    </w:lvl>
  </w:abstractNum>
  <w:num w:numId="1" w16cid:durableId="1570185996">
    <w:abstractNumId w:val="0"/>
  </w:num>
  <w:num w:numId="2" w16cid:durableId="1130173762">
    <w:abstractNumId w:val="3"/>
  </w:num>
  <w:num w:numId="3" w16cid:durableId="1924561426">
    <w:abstractNumId w:val="2"/>
  </w:num>
  <w:num w:numId="4" w16cid:durableId="954751151">
    <w:abstractNumId w:val="4"/>
  </w:num>
  <w:num w:numId="5" w16cid:durableId="2104643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diOGM5NzlhN2JhOTc3OTljZTBmY2FhN2MzNTk3ODEifQ=="/>
  </w:docVars>
  <w:rsids>
    <w:rsidRoot w:val="FF6C4049"/>
    <w:rsid w:val="DA7D3CD9"/>
    <w:rsid w:val="DBDC0ADA"/>
    <w:rsid w:val="DEDE2B06"/>
    <w:rsid w:val="EBFA31C2"/>
    <w:rsid w:val="F3F4A11B"/>
    <w:rsid w:val="F9FD7907"/>
    <w:rsid w:val="FAEF933D"/>
    <w:rsid w:val="FB3A4A6A"/>
    <w:rsid w:val="FF6C4049"/>
    <w:rsid w:val="FF78F63F"/>
    <w:rsid w:val="FF8D2000"/>
    <w:rsid w:val="006D247C"/>
    <w:rsid w:val="006F7242"/>
    <w:rsid w:val="00764F63"/>
    <w:rsid w:val="007B168A"/>
    <w:rsid w:val="007F218E"/>
    <w:rsid w:val="00821069"/>
    <w:rsid w:val="00864FA5"/>
    <w:rsid w:val="008B2CFE"/>
    <w:rsid w:val="00B91836"/>
    <w:rsid w:val="00EE1A4A"/>
    <w:rsid w:val="00F26FF6"/>
    <w:rsid w:val="00F32621"/>
    <w:rsid w:val="01610122"/>
    <w:rsid w:val="02510197"/>
    <w:rsid w:val="028F7B5C"/>
    <w:rsid w:val="03EC461B"/>
    <w:rsid w:val="07397B77"/>
    <w:rsid w:val="0AD007F3"/>
    <w:rsid w:val="0E3C619F"/>
    <w:rsid w:val="0F6273CA"/>
    <w:rsid w:val="100F38EC"/>
    <w:rsid w:val="11170296"/>
    <w:rsid w:val="12C66037"/>
    <w:rsid w:val="12CD1ABC"/>
    <w:rsid w:val="13471461"/>
    <w:rsid w:val="13B90F01"/>
    <w:rsid w:val="155E4C4D"/>
    <w:rsid w:val="16BB3B8B"/>
    <w:rsid w:val="181066D2"/>
    <w:rsid w:val="1A47341F"/>
    <w:rsid w:val="1C6020DF"/>
    <w:rsid w:val="1C671E73"/>
    <w:rsid w:val="1D322C47"/>
    <w:rsid w:val="23616034"/>
    <w:rsid w:val="23696C97"/>
    <w:rsid w:val="24480FA2"/>
    <w:rsid w:val="25227A45"/>
    <w:rsid w:val="26AC3A6A"/>
    <w:rsid w:val="28261782"/>
    <w:rsid w:val="2B9D7E25"/>
    <w:rsid w:val="2BFD6A4C"/>
    <w:rsid w:val="2C7C7A3B"/>
    <w:rsid w:val="2F1308B0"/>
    <w:rsid w:val="2F364819"/>
    <w:rsid w:val="2FD63906"/>
    <w:rsid w:val="31A71604"/>
    <w:rsid w:val="37215DAE"/>
    <w:rsid w:val="38744361"/>
    <w:rsid w:val="38CA40DD"/>
    <w:rsid w:val="395F2B56"/>
    <w:rsid w:val="3B482032"/>
    <w:rsid w:val="3BBA0580"/>
    <w:rsid w:val="3BECE841"/>
    <w:rsid w:val="3CDE204C"/>
    <w:rsid w:val="3D363C36"/>
    <w:rsid w:val="3E9C3F6D"/>
    <w:rsid w:val="3FF7797D"/>
    <w:rsid w:val="427D2545"/>
    <w:rsid w:val="46690BD8"/>
    <w:rsid w:val="46AE166C"/>
    <w:rsid w:val="49792371"/>
    <w:rsid w:val="49F70BF1"/>
    <w:rsid w:val="4B4340EE"/>
    <w:rsid w:val="503D507A"/>
    <w:rsid w:val="51FA74D0"/>
    <w:rsid w:val="52AA4A52"/>
    <w:rsid w:val="533269B7"/>
    <w:rsid w:val="539D3AD1"/>
    <w:rsid w:val="59943D66"/>
    <w:rsid w:val="59E051FD"/>
    <w:rsid w:val="59E6355E"/>
    <w:rsid w:val="5B821531"/>
    <w:rsid w:val="5BFF6039"/>
    <w:rsid w:val="5D76A616"/>
    <w:rsid w:val="5D7F20B9"/>
    <w:rsid w:val="5DAC7D0E"/>
    <w:rsid w:val="5F98B5AF"/>
    <w:rsid w:val="5FFE8511"/>
    <w:rsid w:val="5FFEACE2"/>
    <w:rsid w:val="609D5BF6"/>
    <w:rsid w:val="61073070"/>
    <w:rsid w:val="61B9080E"/>
    <w:rsid w:val="61DF3FED"/>
    <w:rsid w:val="62606CE8"/>
    <w:rsid w:val="633237B5"/>
    <w:rsid w:val="63450CD7"/>
    <w:rsid w:val="642B176B"/>
    <w:rsid w:val="643EE26D"/>
    <w:rsid w:val="65425451"/>
    <w:rsid w:val="656019A0"/>
    <w:rsid w:val="65F242EE"/>
    <w:rsid w:val="666D7E19"/>
    <w:rsid w:val="68376930"/>
    <w:rsid w:val="68F91E38"/>
    <w:rsid w:val="6B3158B9"/>
    <w:rsid w:val="6BA02A3F"/>
    <w:rsid w:val="6C105349"/>
    <w:rsid w:val="6C1E5A53"/>
    <w:rsid w:val="6F5C41AC"/>
    <w:rsid w:val="6FAF6C78"/>
    <w:rsid w:val="716167CC"/>
    <w:rsid w:val="718A7AD1"/>
    <w:rsid w:val="72A44BC2"/>
    <w:rsid w:val="7317C656"/>
    <w:rsid w:val="73216F76"/>
    <w:rsid w:val="734ED73F"/>
    <w:rsid w:val="73C82B32"/>
    <w:rsid w:val="73F94DAE"/>
    <w:rsid w:val="74220495"/>
    <w:rsid w:val="747D1B6F"/>
    <w:rsid w:val="749E5641"/>
    <w:rsid w:val="76271066"/>
    <w:rsid w:val="77FD8BE9"/>
    <w:rsid w:val="78000AED"/>
    <w:rsid w:val="78036054"/>
    <w:rsid w:val="79A9BD3F"/>
    <w:rsid w:val="7AC5270E"/>
    <w:rsid w:val="7B6E2A53"/>
    <w:rsid w:val="7B776F12"/>
    <w:rsid w:val="7BFFFDD0"/>
    <w:rsid w:val="7C336E5F"/>
    <w:rsid w:val="7C8D4919"/>
    <w:rsid w:val="7D7A5F86"/>
    <w:rsid w:val="7E4B683A"/>
    <w:rsid w:val="7E5E656D"/>
    <w:rsid w:val="7E8F2BCB"/>
    <w:rsid w:val="7F37BB4E"/>
    <w:rsid w:val="7FEF918E"/>
    <w:rsid w:val="7FF4FB6F"/>
    <w:rsid w:val="7FF7FF27"/>
    <w:rsid w:val="7FFDF714"/>
    <w:rsid w:val="AF3FCD8C"/>
    <w:rsid w:val="B9FA2A43"/>
    <w:rsid w:val="BF7BA1E4"/>
    <w:rsid w:val="BFDF04FA"/>
    <w:rsid w:val="BFE227EF"/>
    <w:rsid w:val="CF2A1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F76B73E-3EE2-4782-9C83-2E538F862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uiPriority w:val="9"/>
    <w:semiHidden/>
    <w:unhideWhenUsed/>
    <w:qFormat/>
    <w:pPr>
      <w:keepNext/>
      <w:widowControl/>
      <w:spacing w:before="240" w:after="60"/>
      <w:jc w:val="left"/>
      <w:outlineLvl w:val="2"/>
    </w:pPr>
    <w:rPr>
      <w:rFonts w:asciiTheme="majorHAnsi" w:eastAsiaTheme="majorEastAsia" w:hAnsiTheme="majorHAnsi"/>
      <w:b/>
      <w:bCs/>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qFormat/>
    <w:pPr>
      <w:spacing w:after="120"/>
    </w:pPr>
  </w:style>
  <w:style w:type="paragraph" w:styleId="a6">
    <w:name w:val="Body Text Indent"/>
    <w:basedOn w:val="a"/>
    <w:qFormat/>
    <w:pPr>
      <w:spacing w:after="120"/>
      <w:ind w:leftChars="200" w:left="420"/>
    </w:pPr>
    <w:rPr>
      <w:rFonts w:ascii="Calibri" w:hAnsi="Calibri"/>
    </w:rPr>
  </w:style>
  <w:style w:type="paragraph" w:styleId="a7">
    <w:name w:val="Balloon Text"/>
    <w:basedOn w:val="a"/>
    <w:link w:val="a8"/>
    <w:qFormat/>
    <w:rPr>
      <w:sz w:val="18"/>
      <w:szCs w:val="18"/>
    </w:rPr>
  </w:style>
  <w:style w:type="paragraph" w:styleId="a9">
    <w:name w:val="footer"/>
    <w:basedOn w:val="a"/>
    <w:uiPriority w:val="99"/>
    <w:unhideWhenUsed/>
    <w:qFormat/>
    <w:pPr>
      <w:tabs>
        <w:tab w:val="center" w:pos="4153"/>
        <w:tab w:val="right" w:pos="8306"/>
      </w:tabs>
      <w:snapToGrid w:val="0"/>
      <w:jc w:val="left"/>
    </w:pPr>
    <w:rPr>
      <w:rFonts w:ascii="Calibri" w:hAnsi="Calibri"/>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Autospacing="1" w:afterAutospacing="1"/>
      <w:jc w:val="left"/>
    </w:pPr>
    <w:rPr>
      <w:kern w:val="0"/>
      <w:sz w:val="24"/>
    </w:rPr>
  </w:style>
  <w:style w:type="paragraph" w:styleId="ad">
    <w:name w:val="Title"/>
    <w:basedOn w:val="a"/>
    <w:next w:val="a"/>
    <w:uiPriority w:val="10"/>
    <w:qFormat/>
    <w:pPr>
      <w:widowControl/>
      <w:spacing w:before="240" w:after="60"/>
      <w:jc w:val="center"/>
      <w:outlineLvl w:val="0"/>
    </w:pPr>
    <w:rPr>
      <w:rFonts w:asciiTheme="majorHAnsi" w:eastAsiaTheme="majorEastAsia" w:hAnsiTheme="majorHAnsi"/>
      <w:b/>
      <w:bCs/>
      <w:kern w:val="28"/>
      <w:sz w:val="32"/>
      <w:szCs w:val="32"/>
    </w:rPr>
  </w:style>
  <w:style w:type="paragraph" w:styleId="ae">
    <w:name w:val="annotation subject"/>
    <w:basedOn w:val="a3"/>
    <w:next w:val="a3"/>
    <w:link w:val="af"/>
    <w:qFormat/>
    <w:rPr>
      <w:b/>
      <w:bCs/>
    </w:rPr>
  </w:style>
  <w:style w:type="paragraph" w:styleId="af0">
    <w:name w:val="Body Text First Indent"/>
    <w:basedOn w:val="a5"/>
    <w:qFormat/>
    <w:pPr>
      <w:spacing w:after="0"/>
      <w:ind w:firstLineChars="200" w:firstLine="200"/>
    </w:pPr>
  </w:style>
  <w:style w:type="paragraph" w:styleId="2">
    <w:name w:val="Body Text First Indent 2"/>
    <w:basedOn w:val="a6"/>
    <w:qFormat/>
    <w:pPr>
      <w:ind w:firstLineChars="200" w:firstLine="420"/>
    </w:pPr>
  </w:style>
  <w:style w:type="character" w:styleId="af1">
    <w:name w:val="Strong"/>
    <w:basedOn w:val="a0"/>
    <w:qFormat/>
    <w:rPr>
      <w:b/>
      <w:bCs/>
    </w:rPr>
  </w:style>
  <w:style w:type="character" w:styleId="af2">
    <w:name w:val="annotation reference"/>
    <w:basedOn w:val="a0"/>
    <w:qFormat/>
    <w:rPr>
      <w:sz w:val="21"/>
      <w:szCs w:val="21"/>
    </w:rPr>
  </w:style>
  <w:style w:type="character" w:customStyle="1" w:styleId="fontstyle01">
    <w:name w:val="fontstyle01"/>
    <w:qFormat/>
    <w:rPr>
      <w:rFonts w:ascii="仿宋_GB2312" w:eastAsia="仿宋_GB2312" w:hAnsi="仿宋_GB2312" w:cs="仿宋_GB2312"/>
      <w:color w:val="000000"/>
      <w:sz w:val="32"/>
      <w:szCs w:val="32"/>
    </w:rPr>
  </w:style>
  <w:style w:type="paragraph" w:customStyle="1" w:styleId="-">
    <w:name w:val="闻政-正文段落文字"/>
    <w:basedOn w:val="a"/>
    <w:uiPriority w:val="3"/>
    <w:qFormat/>
    <w:pPr>
      <w:spacing w:line="500" w:lineRule="exact"/>
      <w:ind w:firstLine="200"/>
    </w:pPr>
    <w:rPr>
      <w:kern w:val="0"/>
      <w:szCs w:val="28"/>
    </w:rPr>
  </w:style>
  <w:style w:type="character" w:customStyle="1" w:styleId="a8">
    <w:name w:val="批注框文本 字符"/>
    <w:basedOn w:val="a0"/>
    <w:link w:val="a7"/>
    <w:qFormat/>
    <w:rPr>
      <w:rFonts w:ascii="Times New Roman" w:eastAsia="宋体" w:hAnsi="Times New Roman" w:cs="Times New Roman"/>
      <w:kern w:val="2"/>
      <w:sz w:val="18"/>
      <w:szCs w:val="18"/>
    </w:rPr>
  </w:style>
  <w:style w:type="character" w:customStyle="1" w:styleId="ab">
    <w:name w:val="页眉 字符"/>
    <w:basedOn w:val="a0"/>
    <w:link w:val="aa"/>
    <w:qFormat/>
    <w:rPr>
      <w:rFonts w:ascii="Times New Roman" w:eastAsia="宋体" w:hAnsi="Times New Roman" w:cs="Times New Roman"/>
      <w:kern w:val="2"/>
      <w:sz w:val="18"/>
      <w:szCs w:val="18"/>
    </w:rPr>
  </w:style>
  <w:style w:type="character" w:customStyle="1" w:styleId="a4">
    <w:name w:val="批注文字 字符"/>
    <w:basedOn w:val="a0"/>
    <w:link w:val="a3"/>
    <w:qFormat/>
    <w:rPr>
      <w:rFonts w:ascii="Times New Roman" w:eastAsia="宋体" w:hAnsi="Times New Roman" w:cs="Times New Roman"/>
      <w:kern w:val="2"/>
      <w:sz w:val="21"/>
      <w:szCs w:val="24"/>
    </w:rPr>
  </w:style>
  <w:style w:type="character" w:customStyle="1" w:styleId="af">
    <w:name w:val="批注主题 字符"/>
    <w:basedOn w:val="a4"/>
    <w:link w:val="ae"/>
    <w:qFormat/>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6543</Words>
  <Characters>6741</Characters>
  <Application>Microsoft Office Word</Application>
  <DocSecurity>0</DocSecurity>
  <Lines>518</Lines>
  <Paragraphs>442</Paragraphs>
  <ScaleCrop>false</ScaleCrop>
  <Company/>
  <LinksUpToDate>false</LinksUpToDate>
  <CharactersWithSpaces>12842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审核人</dc:creator>
  <cp:lastModifiedBy>13199815319@163.com</cp:lastModifiedBy>
  <cp:revision>5</cp:revision>
  <dcterms:created xsi:type="dcterms:W3CDTF">2023-03-08T13:13:00Z</dcterms:created>
  <dcterms:modified xsi:type="dcterms:W3CDTF">2025-11-28T07:52:00Z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A075C2AEC1C54D1693797747003CB0A9_13</vt:lpwstr>
  </property>
  <property fmtid="{D5CDD505-2E9C-101B-9397-08002B2CF9AE}" pid="4" name="KSOTemplateDocerSaveRecord">
    <vt:lpwstr>eyJoZGlkIjoiOGFkNmZiY2VjMDdjZjNhYjcxMzg2NTlkY2FmMDAzYzIiLCJ1c2VySWQiOiIzMTEwOTcwNTkifQ==</vt:lpwstr>
  </property>
</Properties>
</file>