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小标宋简体" w:hAnsi="方正小标宋简体" w:eastAsia="方正小标宋简体" w:cs="方正小标宋简体"/>
          <w:sz w:val="36"/>
          <w:szCs w:val="36"/>
        </w:rPr>
      </w:pPr>
    </w:p>
    <w:p>
      <w:pPr>
        <w:spacing w:line="560" w:lineRule="exact"/>
        <w:jc w:val="center"/>
        <w:rPr>
          <w:rFonts w:ascii="方正小标宋简体" w:hAnsi="方正小标宋简体" w:eastAsia="方正小标宋简体" w:cs="方正小标宋简体"/>
          <w:sz w:val="36"/>
          <w:szCs w:val="36"/>
        </w:rPr>
      </w:pPr>
    </w:p>
    <w:p>
      <w:pPr>
        <w:spacing w:line="54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沙依巴克区优待抚恤</w:t>
      </w:r>
      <w:r>
        <w:rPr>
          <w:rFonts w:hint="eastAsia" w:ascii="方正小标宋简体" w:hAnsi="方正小标宋简体" w:eastAsia="方正小标宋简体" w:cs="方正小标宋简体"/>
          <w:sz w:val="36"/>
          <w:szCs w:val="36"/>
          <w:u w:val="none"/>
          <w:lang w:val="en-US" w:eastAsia="zh-CN"/>
        </w:rPr>
        <w:t>资金</w:t>
      </w:r>
      <w:r>
        <w:rPr>
          <w:rFonts w:hint="eastAsia" w:ascii="方正小标宋简体" w:hAnsi="方正小标宋简体" w:eastAsia="方正小标宋简体" w:cs="方正小标宋简体"/>
          <w:sz w:val="36"/>
          <w:szCs w:val="36"/>
        </w:rPr>
        <w:t>政策公告</w:t>
      </w:r>
    </w:p>
    <w:p>
      <w:pPr>
        <w:spacing w:line="540" w:lineRule="exact"/>
        <w:rPr>
          <w:rFonts w:ascii="仿宋_GB2312" w:hAnsi="仿宋_GB2312" w:eastAsia="仿宋_GB2312" w:cs="仿宋_GB2312"/>
          <w:sz w:val="32"/>
          <w:szCs w:val="32"/>
        </w:rPr>
      </w:pPr>
    </w:p>
    <w:p>
      <w:pPr>
        <w:spacing w:line="54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为认真贯彻习近平新时代中国特色社会主义思想，落实以人民为中心的发展理念，让党的惠民惠农政策有效落实，确保每一分惠民惠农财政补贴资金都用到群众身上，现对</w:t>
      </w:r>
      <w:r>
        <w:rPr>
          <w:rFonts w:hint="eastAsia" w:ascii="仿宋_GB2312" w:hAnsi="仿宋_GB2312" w:eastAsia="仿宋_GB2312" w:cs="仿宋_GB2312"/>
          <w:sz w:val="32"/>
          <w:szCs w:val="32"/>
          <w:u w:val="none"/>
          <w:lang w:val="en-US" w:eastAsia="zh-CN"/>
        </w:rPr>
        <w:t>优待抚恤</w:t>
      </w:r>
      <w:r>
        <w:rPr>
          <w:rFonts w:hint="eastAsia" w:ascii="仿宋_GB2312" w:hAnsi="仿宋_GB2312" w:eastAsia="仿宋_GB2312" w:cs="仿宋_GB2312"/>
          <w:sz w:val="32"/>
          <w:szCs w:val="32"/>
          <w:u w:val="none"/>
        </w:rPr>
        <w:t>资金</w:t>
      </w:r>
      <w:r>
        <w:rPr>
          <w:rFonts w:hint="eastAsia" w:ascii="仿宋_GB2312" w:hAnsi="仿宋_GB2312" w:eastAsia="仿宋_GB2312" w:cs="仿宋_GB2312"/>
          <w:sz w:val="32"/>
          <w:szCs w:val="32"/>
        </w:rPr>
        <w:t>公告如下。</w:t>
      </w:r>
    </w:p>
    <w:p>
      <w:pPr>
        <w:pStyle w:val="8"/>
        <w:numPr>
          <w:ilvl w:val="0"/>
          <w:numId w:val="1"/>
        </w:numPr>
        <w:spacing w:line="540" w:lineRule="exact"/>
        <w:ind w:firstLineChars="0"/>
        <w:jc w:val="left"/>
        <w:rPr>
          <w:rFonts w:ascii="黑体" w:hAnsi="黑体" w:eastAsia="黑体" w:cs="仿宋_GB2312"/>
          <w:sz w:val="32"/>
          <w:szCs w:val="32"/>
        </w:rPr>
      </w:pPr>
      <w:r>
        <w:rPr>
          <w:rFonts w:hint="eastAsia" w:ascii="黑体" w:hAnsi="黑体" w:eastAsia="黑体" w:cs="仿宋_GB2312"/>
          <w:sz w:val="32"/>
          <w:szCs w:val="32"/>
        </w:rPr>
        <w:t>政策依据</w:t>
      </w:r>
    </w:p>
    <w:p>
      <w:pPr>
        <w:numPr>
          <w:ilvl w:val="0"/>
          <w:numId w:val="2"/>
        </w:num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关于调整部分优抚对象等人员抚恤和生活补助(补贴)标准的通知</w:t>
      </w:r>
      <w:r>
        <w:rPr>
          <w:rFonts w:hint="eastAsia" w:ascii="仿宋_GB2312" w:hAnsi="仿宋_GB2312" w:eastAsia="仿宋_GB2312" w:cs="仿宋_GB2312"/>
          <w:sz w:val="32"/>
          <w:szCs w:val="32"/>
        </w:rPr>
        <w:t>》（新</w:t>
      </w:r>
      <w:r>
        <w:rPr>
          <w:rFonts w:hint="eastAsia" w:ascii="仿宋_GB2312" w:hAnsi="仿宋_GB2312" w:eastAsia="仿宋_GB2312" w:cs="仿宋_GB2312"/>
          <w:sz w:val="32"/>
          <w:szCs w:val="32"/>
          <w:lang w:val="en-US" w:eastAsia="zh-CN"/>
        </w:rPr>
        <w:t>退役军人</w:t>
      </w:r>
      <w:r>
        <w:rPr>
          <w:rFonts w:hint="eastAsia" w:ascii="仿宋_GB2312" w:hAnsi="仿宋_GB2312" w:eastAsia="仿宋_GB2312" w:cs="仿宋_GB2312"/>
          <w:sz w:val="32"/>
          <w:szCs w:val="32"/>
        </w:rPr>
        <w:t>发〔20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〕17号）</w:t>
      </w:r>
    </w:p>
    <w:p>
      <w:pPr>
        <w:numPr>
          <w:ilvl w:val="0"/>
          <w:numId w:val="2"/>
        </w:num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关于印发&lt;自治区优抚对象服务管理暂行规定&gt;的通知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w:t>
      </w:r>
      <w:r>
        <w:rPr>
          <w:rFonts w:hint="eastAsia" w:ascii="仿宋_GB2312" w:hAnsi="仿宋_GB2312" w:eastAsia="仿宋_GB2312" w:cs="仿宋_GB2312"/>
          <w:sz w:val="32"/>
          <w:szCs w:val="32"/>
          <w:lang w:val="en-US" w:eastAsia="zh-CN"/>
        </w:rPr>
        <w:t>退役军人规</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〕1号）</w:t>
      </w:r>
    </w:p>
    <w:p>
      <w:pPr>
        <w:spacing w:line="54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二、补助对象</w:t>
      </w:r>
    </w:p>
    <w:p>
      <w:pPr>
        <w:spacing w:line="540"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val="en-US" w:eastAsia="zh-CN"/>
        </w:rPr>
        <w:t>在我区享受优抚待遇的残疾军人、伤残人民警察、伤残国家机关工作人员和伤残民兵民工，烈士遗属、因公牺牲军人遗属和病故军人遗属</w:t>
      </w:r>
      <w:r>
        <w:rPr>
          <w:rFonts w:hint="eastAsia" w:ascii="仿宋_GB2312" w:hAnsi="Times New Roman" w:eastAsia="仿宋_GB2312" w:cs="仿宋_GB2312"/>
          <w:sz w:val="32"/>
          <w:szCs w:val="32"/>
        </w:rPr>
        <w:t>，</w:t>
      </w:r>
      <w:r>
        <w:rPr>
          <w:rFonts w:hint="eastAsia" w:ascii="仿宋_GB2312" w:hAnsi="Times New Roman" w:eastAsia="仿宋_GB2312" w:cs="仿宋_GB2312"/>
          <w:sz w:val="32"/>
          <w:szCs w:val="32"/>
          <w:lang w:val="en-US" w:eastAsia="zh-CN"/>
        </w:rPr>
        <w:t>在乡老复员军人，带病回乡退伍军人，无工作单位且家庭生活困难的参战退役人员和参加核试验军队退役人员，部分年满60周岁农村籍退役士兵，</w:t>
      </w:r>
      <w:r>
        <w:rPr>
          <w:rFonts w:hint="eastAsia" w:ascii="仿宋_GB2312" w:hAnsi="Times New Roman" w:eastAsia="仿宋_GB2312" w:cs="仿宋_GB2312"/>
          <w:sz w:val="32"/>
          <w:szCs w:val="32"/>
        </w:rPr>
        <w:t>实行</w:t>
      </w:r>
      <w:r>
        <w:rPr>
          <w:rFonts w:hint="eastAsia" w:ascii="仿宋_GB2312" w:hAnsi="Times New Roman" w:eastAsia="仿宋_GB2312" w:cs="仿宋_GB2312"/>
          <w:sz w:val="32"/>
          <w:szCs w:val="32"/>
          <w:lang w:val="en-US" w:eastAsia="zh-CN"/>
        </w:rPr>
        <w:t>动态管理</w:t>
      </w:r>
      <w:r>
        <w:rPr>
          <w:rFonts w:hint="eastAsia" w:ascii="仿宋_GB2312" w:hAnsi="Times New Roman" w:eastAsia="仿宋_GB2312" w:cs="仿宋_GB2312"/>
          <w:sz w:val="32"/>
          <w:szCs w:val="32"/>
        </w:rPr>
        <w:t>，</w:t>
      </w:r>
      <w:r>
        <w:rPr>
          <w:rFonts w:hint="eastAsia" w:ascii="仿宋_GB2312" w:hAnsi="Times New Roman" w:eastAsia="仿宋_GB2312" w:cs="仿宋_GB2312"/>
          <w:sz w:val="32"/>
          <w:szCs w:val="32"/>
          <w:lang w:val="en-US" w:eastAsia="zh-CN"/>
        </w:rPr>
        <w:t>由自治区退役军人事务厅审核通过的次月起享受相关待遇</w:t>
      </w:r>
      <w:r>
        <w:rPr>
          <w:rFonts w:hint="eastAsia" w:ascii="仿宋_GB2312" w:hAnsi="Times New Roman" w:eastAsia="仿宋_GB2312" w:cs="仿宋_GB2312"/>
          <w:sz w:val="32"/>
          <w:szCs w:val="32"/>
        </w:rPr>
        <w:t>。</w:t>
      </w:r>
    </w:p>
    <w:p>
      <w:pPr>
        <w:pStyle w:val="8"/>
        <w:numPr>
          <w:ilvl w:val="0"/>
          <w:numId w:val="1"/>
        </w:numPr>
        <w:spacing w:line="540" w:lineRule="exact"/>
        <w:ind w:firstLineChars="0"/>
        <w:rPr>
          <w:rFonts w:ascii="黑体" w:hAnsi="黑体" w:eastAsia="黑体" w:cs="仿宋_GB2312"/>
          <w:sz w:val="32"/>
          <w:szCs w:val="32"/>
        </w:rPr>
      </w:pPr>
      <w:r>
        <w:rPr>
          <w:rFonts w:hint="eastAsia" w:ascii="黑体" w:hAnsi="黑体" w:eastAsia="黑体" w:cs="仿宋_GB2312"/>
          <w:sz w:val="32"/>
          <w:szCs w:val="32"/>
        </w:rPr>
        <w:t>补助标准</w:t>
      </w:r>
    </w:p>
    <w:p>
      <w:pPr>
        <w:spacing w:line="540" w:lineRule="exact"/>
        <w:ind w:firstLine="640" w:firstLineChars="200"/>
        <w:rPr>
          <w:rFonts w:ascii="仿宋_GB2312" w:hAnsi="黑体" w:eastAsia="仿宋_GB2312" w:cs="仿宋_GB2312"/>
          <w:sz w:val="32"/>
          <w:szCs w:val="32"/>
        </w:rPr>
      </w:pPr>
      <w:r>
        <w:rPr>
          <w:rFonts w:hint="eastAsia" w:ascii="仿宋_GB2312" w:hAnsi="Times New Roman" w:eastAsia="仿宋_GB2312" w:cs="仿宋_GB2312"/>
          <w:sz w:val="32"/>
          <w:szCs w:val="32"/>
          <w:lang w:val="en-US" w:eastAsia="zh-CN"/>
        </w:rPr>
        <w:t>共计12类34个标准见附件。</w:t>
      </w:r>
      <w:r>
        <w:rPr>
          <w:rFonts w:hint="eastAsia" w:ascii="仿宋_GB2312" w:hAnsi="Times New Roman" w:eastAsia="仿宋_GB2312" w:cs="仿宋_GB2312"/>
          <w:sz w:val="32"/>
          <w:szCs w:val="32"/>
        </w:rPr>
        <w:t>因死亡而减少的</w:t>
      </w:r>
      <w:r>
        <w:rPr>
          <w:rFonts w:hint="eastAsia" w:ascii="仿宋_GB2312" w:hAnsi="Times New Roman" w:eastAsia="仿宋_GB2312" w:cs="仿宋_GB2312"/>
          <w:sz w:val="32"/>
          <w:szCs w:val="32"/>
          <w:lang w:val="en-US" w:eastAsia="zh-CN"/>
        </w:rPr>
        <w:t>优抚对象</w:t>
      </w:r>
      <w:r>
        <w:rPr>
          <w:rFonts w:hint="eastAsia" w:ascii="仿宋_GB2312" w:hAnsi="Times New Roman" w:eastAsia="仿宋_GB2312" w:cs="仿宋_GB2312"/>
          <w:sz w:val="32"/>
          <w:szCs w:val="32"/>
        </w:rPr>
        <w:t>，</w:t>
      </w:r>
      <w:r>
        <w:rPr>
          <w:rFonts w:hint="eastAsia" w:ascii="仿宋_GB2312" w:hAnsi="Times New Roman" w:eastAsia="仿宋_GB2312" w:cs="仿宋_GB2312"/>
          <w:sz w:val="32"/>
          <w:szCs w:val="32"/>
          <w:lang w:val="en-US" w:eastAsia="zh-CN"/>
        </w:rPr>
        <w:t>自次月起停止相关待遇；</w:t>
      </w:r>
      <w:r>
        <w:rPr>
          <w:rFonts w:hint="eastAsia" w:ascii="仿宋_GB2312" w:hAnsi="Times New Roman" w:eastAsia="仿宋_GB2312" w:cs="仿宋_GB2312"/>
          <w:sz w:val="32"/>
          <w:szCs w:val="32"/>
        </w:rPr>
        <w:t>因</w:t>
      </w:r>
      <w:r>
        <w:rPr>
          <w:rFonts w:hint="eastAsia" w:ascii="仿宋_GB2312" w:hAnsi="Times New Roman" w:eastAsia="仿宋_GB2312" w:cs="仿宋_GB2312"/>
          <w:sz w:val="32"/>
          <w:szCs w:val="32"/>
          <w:lang w:val="en-US" w:eastAsia="zh-CN"/>
        </w:rPr>
        <w:t>户籍转移</w:t>
      </w:r>
      <w:r>
        <w:rPr>
          <w:rFonts w:hint="eastAsia" w:ascii="仿宋_GB2312" w:hAnsi="Times New Roman" w:eastAsia="仿宋_GB2312" w:cs="仿宋_GB2312"/>
          <w:sz w:val="32"/>
          <w:szCs w:val="32"/>
        </w:rPr>
        <w:t>而减少的</w:t>
      </w:r>
      <w:r>
        <w:rPr>
          <w:rFonts w:hint="eastAsia" w:ascii="仿宋_GB2312" w:hAnsi="Times New Roman" w:eastAsia="仿宋_GB2312" w:cs="仿宋_GB2312"/>
          <w:sz w:val="32"/>
          <w:szCs w:val="32"/>
          <w:lang w:val="en-US" w:eastAsia="zh-CN"/>
        </w:rPr>
        <w:t>优抚对象</w:t>
      </w:r>
      <w:r>
        <w:rPr>
          <w:rFonts w:hint="eastAsia" w:ascii="仿宋_GB2312" w:hAnsi="Times New Roman" w:eastAsia="仿宋_GB2312" w:cs="仿宋_GB2312"/>
          <w:sz w:val="32"/>
          <w:szCs w:val="32"/>
        </w:rPr>
        <w:t>，当年继续发放</w:t>
      </w:r>
      <w:r>
        <w:rPr>
          <w:rFonts w:hint="eastAsia" w:ascii="仿宋_GB2312" w:hAnsi="Times New Roman" w:eastAsia="仿宋_GB2312" w:cs="仿宋_GB2312"/>
          <w:sz w:val="32"/>
          <w:szCs w:val="32"/>
          <w:lang w:val="en-US" w:eastAsia="zh-CN"/>
        </w:rPr>
        <w:t>优抚</w:t>
      </w:r>
      <w:r>
        <w:rPr>
          <w:rFonts w:hint="eastAsia" w:ascii="仿宋_GB2312" w:hAnsi="Times New Roman" w:eastAsia="仿宋_GB2312" w:cs="仿宋_GB2312"/>
          <w:sz w:val="32"/>
          <w:szCs w:val="32"/>
        </w:rPr>
        <w:t>资金，次年停发。</w:t>
      </w:r>
    </w:p>
    <w:p>
      <w:pPr>
        <w:spacing w:line="540" w:lineRule="exact"/>
        <w:ind w:firstLine="630"/>
        <w:rPr>
          <w:rFonts w:ascii="黑体" w:hAnsi="黑体" w:eastAsia="黑体" w:cs="仿宋_GB2312"/>
          <w:sz w:val="32"/>
          <w:szCs w:val="32"/>
        </w:rPr>
      </w:pPr>
      <w:r>
        <w:rPr>
          <w:rFonts w:hint="eastAsia" w:ascii="黑体" w:hAnsi="黑体" w:eastAsia="黑体" w:cs="仿宋_GB2312"/>
          <w:sz w:val="32"/>
          <w:szCs w:val="32"/>
        </w:rPr>
        <w:t>三、发放方式</w:t>
      </w:r>
    </w:p>
    <w:p>
      <w:pPr>
        <w:spacing w:line="54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银行卡发放</w:t>
      </w:r>
    </w:p>
    <w:p>
      <w:pPr>
        <w:spacing w:line="54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四、发放时限</w:t>
      </w:r>
    </w:p>
    <w:p>
      <w:pPr>
        <w:spacing w:line="540" w:lineRule="exact"/>
        <w:ind w:firstLine="640" w:firstLineChars="200"/>
        <w:rPr>
          <w:rFonts w:ascii="黑体" w:hAnsi="黑体" w:eastAsia="黑体" w:cs="仿宋_GB2312"/>
          <w:sz w:val="32"/>
          <w:szCs w:val="32"/>
        </w:rPr>
      </w:pPr>
      <w:r>
        <w:rPr>
          <w:rFonts w:hint="eastAsia" w:ascii="仿宋_GB2312" w:hAnsi="仿宋_GB2312" w:eastAsia="仿宋_GB2312" w:cs="仿宋_GB2312"/>
          <w:sz w:val="32"/>
          <w:szCs w:val="32"/>
        </w:rPr>
        <w:t>实行</w:t>
      </w:r>
      <w:r>
        <w:rPr>
          <w:rFonts w:hint="eastAsia" w:ascii="仿宋_GB2312" w:hAnsi="仿宋_GB2312" w:eastAsia="仿宋_GB2312" w:cs="仿宋_GB2312"/>
          <w:sz w:val="32"/>
          <w:szCs w:val="32"/>
          <w:lang w:val="en-US" w:eastAsia="zh-CN"/>
        </w:rPr>
        <w:t>伤残抚恤金</w:t>
      </w:r>
      <w:r>
        <w:rPr>
          <w:rFonts w:hint="eastAsia" w:ascii="仿宋_GB2312" w:hAnsi="仿宋_GB2312" w:eastAsia="仿宋_GB2312" w:cs="仿宋_GB2312"/>
          <w:sz w:val="32"/>
          <w:szCs w:val="32"/>
        </w:rPr>
        <w:t>按</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rPr>
        <w:t>发放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其他优抚定期补助按月发放</w:t>
      </w:r>
      <w:r>
        <w:rPr>
          <w:rFonts w:hint="eastAsia" w:ascii="仿宋_GB2312" w:hAnsi="仿宋_GB2312" w:eastAsia="仿宋_GB2312" w:cs="仿宋_GB2312"/>
          <w:sz w:val="32"/>
          <w:szCs w:val="32"/>
        </w:rPr>
        <w:t>的方式</w:t>
      </w:r>
    </w:p>
    <w:p>
      <w:pPr>
        <w:spacing w:line="540" w:lineRule="exact"/>
        <w:ind w:firstLine="630"/>
        <w:rPr>
          <w:rFonts w:ascii="黑体" w:hAnsi="黑体" w:eastAsia="黑体" w:cs="仿宋_GB2312"/>
          <w:sz w:val="32"/>
          <w:szCs w:val="32"/>
        </w:rPr>
      </w:pPr>
      <w:r>
        <w:rPr>
          <w:rFonts w:hint="eastAsia" w:ascii="黑体" w:hAnsi="黑体" w:eastAsia="黑体" w:cs="仿宋_GB2312"/>
          <w:sz w:val="32"/>
          <w:szCs w:val="32"/>
        </w:rPr>
        <w:t>五、政策咨询和监督投诉</w:t>
      </w:r>
    </w:p>
    <w:p>
      <w:pPr>
        <w:spacing w:line="54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群众如对</w:t>
      </w:r>
      <w:r>
        <w:rPr>
          <w:rFonts w:hint="eastAsia" w:ascii="仿宋_GB2312" w:hAnsi="仿宋_GB2312" w:eastAsia="仿宋_GB2312" w:cs="仿宋_GB2312"/>
          <w:sz w:val="32"/>
          <w:szCs w:val="32"/>
          <w:u w:val="none"/>
          <w:lang w:val="en-US" w:eastAsia="zh-CN"/>
        </w:rPr>
        <w:t>优待抚恤资金</w:t>
      </w:r>
      <w:r>
        <w:rPr>
          <w:rFonts w:hint="eastAsia" w:ascii="仿宋_GB2312" w:hAnsi="仿宋_GB2312" w:eastAsia="仿宋_GB2312" w:cs="仿宋_GB2312"/>
          <w:sz w:val="32"/>
          <w:szCs w:val="32"/>
        </w:rPr>
        <w:t>发放工作有意见建议的，可拨打以下电话。</w:t>
      </w:r>
    </w:p>
    <w:p>
      <w:pPr>
        <w:spacing w:line="540" w:lineRule="exact"/>
        <w:ind w:firstLine="63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沙依巴克区</w:t>
      </w:r>
      <w:r>
        <w:rPr>
          <w:rFonts w:hint="eastAsia" w:ascii="仿宋_GB2312" w:hAnsi="仿宋_GB2312" w:eastAsia="仿宋_GB2312" w:cs="仿宋_GB2312"/>
          <w:b/>
          <w:bCs/>
          <w:sz w:val="32"/>
          <w:szCs w:val="32"/>
        </w:rPr>
        <w:t>财政局</w:t>
      </w:r>
    </w:p>
    <w:p>
      <w:pPr>
        <w:spacing w:line="54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主要负责人（局长）：</w:t>
      </w:r>
      <w:r>
        <w:rPr>
          <w:rFonts w:hint="eastAsia" w:ascii="仿宋_GB2312" w:hAnsi="仿宋_GB2312" w:eastAsia="仿宋_GB2312" w:cs="仿宋_GB2312"/>
          <w:sz w:val="32"/>
          <w:szCs w:val="32"/>
          <w:lang w:val="en-US" w:eastAsia="zh-CN"/>
        </w:rPr>
        <w:t>杜小丹</w:t>
      </w:r>
      <w:r>
        <w:rPr>
          <w:rFonts w:hint="eastAsia" w:ascii="仿宋_GB2312" w:hAnsi="仿宋_GB2312" w:eastAsia="仿宋_GB2312" w:cs="仿宋_GB2312"/>
          <w:sz w:val="32"/>
          <w:szCs w:val="32"/>
        </w:rPr>
        <w:t>，联系电话：</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经办人（科长或股长）：</w:t>
      </w:r>
      <w:r>
        <w:rPr>
          <w:rFonts w:hint="eastAsia" w:ascii="仿宋_GB2312" w:hAnsi="仿宋_GB2312" w:eastAsia="仿宋_GB2312" w:cs="仿宋_GB2312"/>
          <w:sz w:val="32"/>
          <w:szCs w:val="32"/>
          <w:lang w:val="en-US" w:eastAsia="zh-CN"/>
        </w:rPr>
        <w:t>杜文秀</w:t>
      </w:r>
      <w:r>
        <w:rPr>
          <w:rFonts w:hint="eastAsia" w:ascii="仿宋_GB2312" w:hAnsi="仿宋_GB2312" w:eastAsia="仿宋_GB2312" w:cs="仿宋_GB2312"/>
          <w:sz w:val="32"/>
          <w:szCs w:val="32"/>
        </w:rPr>
        <w:t>，联系电话：</w:t>
      </w:r>
    </w:p>
    <w:p>
      <w:pPr>
        <w:spacing w:line="540" w:lineRule="exact"/>
        <w:ind w:firstLine="630" w:firstLineChars="196"/>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沙依巴克区退役军人事务</w:t>
      </w:r>
      <w:r>
        <w:rPr>
          <w:rFonts w:hint="eastAsia" w:ascii="仿宋_GB2312" w:hAnsi="仿宋_GB2312" w:eastAsia="仿宋_GB2312" w:cs="仿宋_GB2312"/>
          <w:b/>
          <w:bCs/>
          <w:sz w:val="32"/>
          <w:szCs w:val="32"/>
        </w:rPr>
        <w:t>局（业务主管部门）</w:t>
      </w:r>
    </w:p>
    <w:p>
      <w:pPr>
        <w:spacing w:line="54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主要负责人（局长）：</w:t>
      </w:r>
      <w:r>
        <w:rPr>
          <w:rFonts w:hint="eastAsia" w:ascii="仿宋_GB2312" w:hAnsi="仿宋_GB2312" w:eastAsia="仿宋_GB2312" w:cs="仿宋_GB2312"/>
          <w:sz w:val="32"/>
          <w:szCs w:val="32"/>
          <w:lang w:val="en-US" w:eastAsia="zh-CN"/>
        </w:rPr>
        <w:t>张家怡</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8720196</w:t>
      </w:r>
    </w:p>
    <w:p>
      <w:pPr>
        <w:spacing w:line="54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经办人（科长或股长）：</w:t>
      </w:r>
      <w:r>
        <w:rPr>
          <w:rFonts w:hint="eastAsia" w:ascii="仿宋_GB2312" w:hAnsi="仿宋_GB2312" w:eastAsia="仿宋_GB2312" w:cs="仿宋_GB2312"/>
          <w:sz w:val="32"/>
          <w:szCs w:val="32"/>
          <w:lang w:val="en-US" w:eastAsia="zh-CN"/>
        </w:rPr>
        <w:t>朱红燕</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5100960</w:t>
      </w:r>
    </w:p>
    <w:p>
      <w:pPr>
        <w:spacing w:line="540" w:lineRule="exact"/>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乌鲁木齐银行仓房沟支行</w:t>
      </w:r>
      <w:r>
        <w:rPr>
          <w:rFonts w:hint="eastAsia" w:ascii="仿宋_GB2312" w:hAnsi="仿宋_GB2312" w:eastAsia="仿宋_GB2312" w:cs="仿宋_GB2312"/>
          <w:b/>
          <w:sz w:val="32"/>
          <w:szCs w:val="32"/>
        </w:rPr>
        <w:t>（代发银行）</w:t>
      </w:r>
    </w:p>
    <w:p>
      <w:pPr>
        <w:spacing w:line="54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主要负责人（主任）：</w:t>
      </w:r>
      <w:r>
        <w:rPr>
          <w:rFonts w:hint="eastAsia" w:ascii="仿宋_GB2312" w:hAnsi="仿宋_GB2312" w:eastAsia="仿宋_GB2312" w:cs="仿宋_GB2312"/>
          <w:sz w:val="32"/>
          <w:szCs w:val="32"/>
          <w:lang w:val="en-US" w:eastAsia="zh-CN"/>
        </w:rPr>
        <w:t>张红梅</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5839164</w:t>
      </w:r>
    </w:p>
    <w:p>
      <w:pPr>
        <w:spacing w:line="540" w:lineRule="exact"/>
        <w:ind w:firstLine="645"/>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经办人（业务部门负责人）：</w:t>
      </w:r>
      <w:r>
        <w:rPr>
          <w:rFonts w:hint="eastAsia" w:ascii="仿宋_GB2312" w:hAnsi="仿宋_GB2312" w:eastAsia="仿宋_GB2312" w:cs="仿宋_GB2312"/>
          <w:sz w:val="32"/>
          <w:szCs w:val="32"/>
          <w:lang w:val="en-US" w:eastAsia="zh-CN"/>
        </w:rPr>
        <w:t>张萱，</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5839164</w:t>
      </w:r>
    </w:p>
    <w:p>
      <w:pPr>
        <w:spacing w:line="540" w:lineRule="exact"/>
        <w:ind w:firstLine="4640" w:firstLineChars="1450"/>
        <w:jc w:val="left"/>
        <w:rPr>
          <w:rFonts w:ascii="仿宋_GB2312" w:hAnsi="仿宋" w:eastAsia="仿宋_GB2312"/>
          <w:sz w:val="32"/>
          <w:szCs w:val="32"/>
        </w:rPr>
      </w:pPr>
      <w:r>
        <w:rPr>
          <w:rFonts w:hint="eastAsia" w:ascii="仿宋_GB2312" w:hAnsi="仿宋" w:eastAsia="仿宋_GB2312"/>
          <w:sz w:val="32"/>
          <w:szCs w:val="32"/>
        </w:rPr>
        <w:t xml:space="preserve">    </w:t>
      </w:r>
    </w:p>
    <w:p>
      <w:pPr>
        <w:spacing w:line="540" w:lineRule="exact"/>
        <w:ind w:firstLine="4640" w:firstLineChars="1450"/>
        <w:jc w:val="left"/>
        <w:rPr>
          <w:rFonts w:ascii="仿宋_GB2312" w:eastAsia="仿宋_GB2312"/>
        </w:rPr>
      </w:pPr>
      <w:r>
        <w:rPr>
          <w:rFonts w:hint="eastAsia" w:ascii="仿宋_GB2312" w:hAnsi="仿宋" w:eastAsia="仿宋_GB2312"/>
          <w:sz w:val="32"/>
          <w:szCs w:val="32"/>
        </w:rPr>
        <w:t xml:space="preserve">       2020</w:t>
      </w:r>
      <w:r>
        <w:rPr>
          <w:rFonts w:hint="eastAsia" w:ascii="仿宋_GB2312" w:hAnsi="宋体" w:eastAsia="仿宋_GB2312" w:cs="宋体"/>
          <w:sz w:val="32"/>
          <w:szCs w:val="32"/>
        </w:rPr>
        <w:t>年</w:t>
      </w:r>
      <w:r>
        <w:rPr>
          <w:rFonts w:hint="eastAsia" w:ascii="仿宋_GB2312" w:hAnsi="宋体" w:eastAsia="仿宋_GB2312" w:cs="宋体"/>
          <w:sz w:val="32"/>
          <w:szCs w:val="32"/>
          <w:lang w:val="en-US" w:eastAsia="zh-CN"/>
        </w:rPr>
        <w:t>9</w:t>
      </w:r>
      <w:r>
        <w:rPr>
          <w:rFonts w:hint="eastAsia" w:ascii="仿宋_GB2312" w:hAnsi="宋体" w:eastAsia="仿宋_GB2312" w:cs="宋体"/>
          <w:sz w:val="32"/>
          <w:szCs w:val="32"/>
        </w:rPr>
        <w:t>月</w:t>
      </w:r>
      <w:r>
        <w:rPr>
          <w:rFonts w:hint="eastAsia" w:ascii="仿宋_GB2312" w:hAnsi="宋体" w:eastAsia="仿宋_GB2312" w:cs="宋体"/>
          <w:sz w:val="32"/>
          <w:szCs w:val="32"/>
          <w:lang w:val="en-US" w:eastAsia="zh-CN"/>
        </w:rPr>
        <w:t>10</w:t>
      </w:r>
      <w:r>
        <w:rPr>
          <w:rFonts w:hint="eastAsia" w:ascii="仿宋_GB2312" w:hAnsi="宋体" w:eastAsia="仿宋_GB2312" w:cs="宋体"/>
          <w:sz w:val="32"/>
          <w:szCs w:val="32"/>
        </w:rPr>
        <w:t>日</w:t>
      </w:r>
      <w:bookmarkStart w:id="0" w:name="_GoBack"/>
      <w:bookmarkEnd w:id="0"/>
    </w:p>
    <w:sectPr>
      <w:footerReference r:id="rId3" w:type="default"/>
      <w:pgSz w:w="11906" w:h="16838"/>
      <w:pgMar w:top="1985"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162943"/>
      <w:docPartObj>
        <w:docPartGallery w:val="autotext"/>
      </w:docPartObj>
    </w:sdtPr>
    <w:sdtContent>
      <w:p>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95DD79"/>
    <w:multiLevelType w:val="singleLevel"/>
    <w:tmpl w:val="F795DD79"/>
    <w:lvl w:ilvl="0" w:tentative="0">
      <w:start w:val="1"/>
      <w:numFmt w:val="decimal"/>
      <w:suff w:val="nothing"/>
      <w:lvlText w:val="%1．"/>
      <w:lvlJc w:val="left"/>
    </w:lvl>
  </w:abstractNum>
  <w:abstractNum w:abstractNumId="1">
    <w:nsid w:val="5D850F8C"/>
    <w:multiLevelType w:val="multilevel"/>
    <w:tmpl w:val="5D850F8C"/>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26185"/>
    <w:rsid w:val="000A6F8D"/>
    <w:rsid w:val="002829E4"/>
    <w:rsid w:val="0029591D"/>
    <w:rsid w:val="002B1AF2"/>
    <w:rsid w:val="002E0692"/>
    <w:rsid w:val="00391933"/>
    <w:rsid w:val="00451DB6"/>
    <w:rsid w:val="00510081"/>
    <w:rsid w:val="00552FF0"/>
    <w:rsid w:val="0058266B"/>
    <w:rsid w:val="0062081E"/>
    <w:rsid w:val="006420A1"/>
    <w:rsid w:val="007322C0"/>
    <w:rsid w:val="00734BFA"/>
    <w:rsid w:val="009E7248"/>
    <w:rsid w:val="00AE069C"/>
    <w:rsid w:val="00B36DA1"/>
    <w:rsid w:val="00C26185"/>
    <w:rsid w:val="00C7385E"/>
    <w:rsid w:val="00E572CB"/>
    <w:rsid w:val="00FA57E1"/>
    <w:rsid w:val="167B0C8E"/>
    <w:rsid w:val="3043634D"/>
    <w:rsid w:val="37F200F1"/>
    <w:rsid w:val="60E64EFA"/>
    <w:rsid w:val="652562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numbering" Target="numbering.xml"/>
  <Relationship Id="rId7"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128</Words>
  <Characters>732</Characters>
  <Lines>6</Lines>
  <Paragraphs>1</Paragraphs>
  <TotalTime>2</TotalTime>
  <ScaleCrop>false</ScaleCrop>
  <LinksUpToDate>false</LinksUpToDate>
  <CharactersWithSpaces>859</CharactersWithSpaces>
  <Application>WPS Office_11.8.2.8053_F1E327BC-269C-435d-A152-05C5408002CA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2020-07-02T11:00:00Z</dcterms:created>
  <dc:creator>wjy</dc:creator>
  <lastModifiedBy>WPS_1528174610</lastModifiedBy>
  <dcterms:modified xsi:type="dcterms:W3CDTF">2020-09-10T05:12:03Z</dcterms:modified>
  <revision>13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